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37E4B" w14:textId="47407244" w:rsidR="001100A8" w:rsidRPr="00F35FA5" w:rsidRDefault="001100A8" w:rsidP="003A7016">
      <w:pPr>
        <w:spacing w:line="360" w:lineRule="auto"/>
        <w:jc w:val="center"/>
        <w:rPr>
          <w:b/>
          <w:bCs/>
        </w:rPr>
      </w:pPr>
      <w:r w:rsidRPr="00F35FA5">
        <w:rPr>
          <w:b/>
          <w:bCs/>
        </w:rPr>
        <w:t xml:space="preserve">ON.LE </w:t>
      </w:r>
      <w:r w:rsidR="00355A74">
        <w:rPr>
          <w:b/>
          <w:bCs/>
        </w:rPr>
        <w:t>CORTE DI GIUSTIZIA TRIBUTARIA DI I GRADO</w:t>
      </w:r>
      <w:r w:rsidRPr="00F35FA5">
        <w:rPr>
          <w:b/>
          <w:bCs/>
        </w:rPr>
        <w:t xml:space="preserve"> </w:t>
      </w:r>
    </w:p>
    <w:p w14:paraId="69AA990C" w14:textId="5498115D" w:rsidR="00EA2E96" w:rsidRDefault="001100A8" w:rsidP="003A7016">
      <w:pPr>
        <w:spacing w:line="360" w:lineRule="auto"/>
        <w:jc w:val="right"/>
        <w:rPr>
          <w:b/>
          <w:bCs/>
        </w:rPr>
      </w:pPr>
      <w:r w:rsidRPr="00F35FA5">
        <w:rPr>
          <w:b/>
          <w:bCs/>
        </w:rPr>
        <w:t>DI MILANO</w:t>
      </w:r>
    </w:p>
    <w:p w14:paraId="68DF0921" w14:textId="73777F23" w:rsidR="00355A74" w:rsidRDefault="00355A74" w:rsidP="003A7016">
      <w:pPr>
        <w:spacing w:line="360" w:lineRule="auto"/>
        <w:jc w:val="right"/>
        <w:rPr>
          <w:b/>
          <w:bCs/>
        </w:rPr>
      </w:pPr>
      <w:r>
        <w:rPr>
          <w:b/>
          <w:bCs/>
        </w:rPr>
        <w:t>Sez. 1</w:t>
      </w:r>
    </w:p>
    <w:p w14:paraId="4A554897" w14:textId="752F07C4" w:rsidR="00355A74" w:rsidRPr="00F35FA5" w:rsidRDefault="00355A74" w:rsidP="003A7016">
      <w:pPr>
        <w:spacing w:line="360" w:lineRule="auto"/>
        <w:jc w:val="right"/>
        <w:rPr>
          <w:b/>
          <w:bCs/>
        </w:rPr>
      </w:pPr>
      <w:r>
        <w:rPr>
          <w:b/>
          <w:bCs/>
        </w:rPr>
        <w:t>R.G.R. n. 3306/2022</w:t>
      </w:r>
    </w:p>
    <w:p w14:paraId="4F7F1C69" w14:textId="7CD162B6" w:rsidR="001100A8" w:rsidRDefault="00355A74" w:rsidP="003A7016">
      <w:pPr>
        <w:spacing w:line="360" w:lineRule="auto"/>
        <w:jc w:val="center"/>
        <w:rPr>
          <w:b/>
          <w:bCs/>
        </w:rPr>
      </w:pPr>
      <w:r>
        <w:rPr>
          <w:b/>
          <w:bCs/>
        </w:rPr>
        <w:t>BREVE NOTA</w:t>
      </w:r>
    </w:p>
    <w:p w14:paraId="07C4E86A" w14:textId="7350964C" w:rsidR="00355A74" w:rsidRPr="00F35FA5" w:rsidRDefault="00355A74" w:rsidP="003A7016">
      <w:pPr>
        <w:spacing w:line="360" w:lineRule="auto"/>
        <w:jc w:val="center"/>
        <w:rPr>
          <w:b/>
          <w:bCs/>
        </w:rPr>
      </w:pPr>
      <w:r>
        <w:rPr>
          <w:b/>
          <w:bCs/>
        </w:rPr>
        <w:t>(udienza cautelare dell’11 ottobre 2022)</w:t>
      </w:r>
    </w:p>
    <w:p w14:paraId="4E5E35CE" w14:textId="50270CEE" w:rsidR="00EA2E96" w:rsidRPr="00F35FA5" w:rsidRDefault="001A52D0" w:rsidP="003A7016">
      <w:pPr>
        <w:spacing w:line="360" w:lineRule="auto"/>
        <w:jc w:val="both"/>
      </w:pPr>
      <w:r w:rsidRPr="00F35FA5">
        <w:rPr>
          <w:b/>
        </w:rPr>
        <w:t>Vimercati</w:t>
      </w:r>
      <w:r w:rsidR="00B1584B" w:rsidRPr="00F35FA5">
        <w:rPr>
          <w:b/>
        </w:rPr>
        <w:t xml:space="preserve"> S.p.A</w:t>
      </w:r>
      <w:r w:rsidR="00B519CF" w:rsidRPr="00F35FA5">
        <w:t xml:space="preserve"> (</w:t>
      </w:r>
      <w:r w:rsidR="000B56AA" w:rsidRPr="00F35FA5">
        <w:t>c</w:t>
      </w:r>
      <w:r w:rsidR="00B519CF" w:rsidRPr="00F35FA5">
        <w:t>.</w:t>
      </w:r>
      <w:r w:rsidR="000B56AA" w:rsidRPr="00F35FA5">
        <w:t>f</w:t>
      </w:r>
      <w:r w:rsidR="00EA2E96" w:rsidRPr="00F35FA5">
        <w:t>.</w:t>
      </w:r>
      <w:r w:rsidR="001569F6" w:rsidRPr="00F35FA5" w:rsidDel="001569F6">
        <w:t xml:space="preserve"> </w:t>
      </w:r>
      <w:r w:rsidR="005245D6" w:rsidRPr="00F35FA5">
        <w:t>05938980967</w:t>
      </w:r>
      <w:r w:rsidR="00EA2E96" w:rsidRPr="00F35FA5">
        <w:t>)</w:t>
      </w:r>
      <w:r w:rsidR="00154DBA" w:rsidRPr="00F35FA5">
        <w:t>,</w:t>
      </w:r>
      <w:r w:rsidR="0017773F" w:rsidRPr="00F35FA5">
        <w:t xml:space="preserve"> </w:t>
      </w:r>
      <w:r w:rsidR="00154DBA" w:rsidRPr="00F35FA5">
        <w:t>rappresent</w:t>
      </w:r>
      <w:r w:rsidR="001B5728" w:rsidRPr="00F35FA5">
        <w:t>a</w:t>
      </w:r>
      <w:r w:rsidR="00154DBA" w:rsidRPr="00F35FA5">
        <w:t xml:space="preserve"> e difes</w:t>
      </w:r>
      <w:r w:rsidR="005273A1" w:rsidRPr="00F35FA5">
        <w:t>a</w:t>
      </w:r>
      <w:r w:rsidR="00C45F92">
        <w:t xml:space="preserve">, anche disgiuntamente, dal </w:t>
      </w:r>
      <w:r w:rsidR="00C45F92" w:rsidRPr="009C461C">
        <w:t>Dott. Filippo Bertoletti (c.f. BRTFPP72P03F952P)</w:t>
      </w:r>
      <w:r w:rsidR="00C45F92">
        <w:t xml:space="preserve">, </w:t>
      </w:r>
      <w:r w:rsidR="0017773F" w:rsidRPr="00B548C9">
        <w:rPr>
          <w:color w:val="000000" w:themeColor="text1"/>
        </w:rPr>
        <w:t xml:space="preserve">dall’Avv. Filippo Caruso (c.f. CRSFPP84E16B354X), </w:t>
      </w:r>
      <w:r w:rsidR="00C45F92">
        <w:rPr>
          <w:rStyle w:val="Collegamentoipertestuale"/>
          <w:color w:val="000000"/>
          <w:u w:val="none"/>
        </w:rPr>
        <w:t>e dall’</w:t>
      </w:r>
      <w:r w:rsidR="00C45F92" w:rsidRPr="009C461C">
        <w:t xml:space="preserve">Avv. </w:t>
      </w:r>
      <w:r w:rsidR="00C45F92" w:rsidRPr="009C461C">
        <w:rPr>
          <w:bCs/>
        </w:rPr>
        <w:t>Giampietro Bozzola (c.f. BZZGPT67H03F471N)</w:t>
      </w:r>
      <w:r w:rsidR="00355A74">
        <w:rPr>
          <w:bCs/>
        </w:rPr>
        <w:t>;</w:t>
      </w:r>
    </w:p>
    <w:p w14:paraId="0F4307D7" w14:textId="0EF30CA3" w:rsidR="00723D02" w:rsidRPr="00F35FA5" w:rsidRDefault="0017773F" w:rsidP="003A7016">
      <w:pPr>
        <w:spacing w:line="360" w:lineRule="auto"/>
        <w:jc w:val="center"/>
        <w:rPr>
          <w:b/>
        </w:rPr>
      </w:pPr>
      <w:r w:rsidRPr="00F35FA5">
        <w:rPr>
          <w:b/>
        </w:rPr>
        <w:t>contro</w:t>
      </w:r>
    </w:p>
    <w:p w14:paraId="274C2276" w14:textId="67F1D3BE" w:rsidR="0017773F" w:rsidRPr="00F35FA5" w:rsidRDefault="0017773F" w:rsidP="003A7016">
      <w:pPr>
        <w:spacing w:line="360" w:lineRule="auto"/>
        <w:jc w:val="both"/>
      </w:pPr>
      <w:r w:rsidRPr="00F35FA5">
        <w:rPr>
          <w:b/>
          <w:bCs/>
        </w:rPr>
        <w:t xml:space="preserve">Agenzia delle Entrate – Direzione </w:t>
      </w:r>
      <w:r w:rsidR="00E67B97">
        <w:rPr>
          <w:b/>
          <w:bCs/>
        </w:rPr>
        <w:t>Provinciale II di Milano</w:t>
      </w:r>
      <w:r w:rsidRPr="00F35FA5">
        <w:t>,</w:t>
      </w:r>
    </w:p>
    <w:p w14:paraId="1EE25549" w14:textId="2D5EFB4F" w:rsidR="0017773F" w:rsidRPr="00F35FA5" w:rsidRDefault="0017773F" w:rsidP="003A7016">
      <w:pPr>
        <w:spacing w:line="360" w:lineRule="auto"/>
        <w:jc w:val="center"/>
        <w:rPr>
          <w:b/>
        </w:rPr>
      </w:pPr>
      <w:r w:rsidRPr="00F35FA5">
        <w:rPr>
          <w:b/>
        </w:rPr>
        <w:t>per l’annullamento</w:t>
      </w:r>
    </w:p>
    <w:p w14:paraId="479F6403" w14:textId="43550793" w:rsidR="00954E31" w:rsidRDefault="0017773F" w:rsidP="003A7016">
      <w:pPr>
        <w:spacing w:line="360" w:lineRule="auto"/>
        <w:jc w:val="both"/>
      </w:pPr>
      <w:r w:rsidRPr="00F35FA5">
        <w:t xml:space="preserve">dell’avviso di accertamento n. </w:t>
      </w:r>
      <w:r w:rsidR="005273A1" w:rsidRPr="00F35FA5">
        <w:t>T9D031D00606/2020</w:t>
      </w:r>
      <w:r w:rsidRPr="00F35FA5">
        <w:t>.</w:t>
      </w:r>
    </w:p>
    <w:p w14:paraId="73F490E7" w14:textId="77777777" w:rsidR="00E67B97" w:rsidRPr="00F35FA5" w:rsidRDefault="00E67B97" w:rsidP="003A7016">
      <w:pPr>
        <w:widowControl w:val="0"/>
        <w:spacing w:line="360" w:lineRule="auto"/>
        <w:ind w:right="-2"/>
        <w:jc w:val="center"/>
      </w:pPr>
      <w:r w:rsidRPr="00F35FA5">
        <w:t>* * * * *</w:t>
      </w:r>
    </w:p>
    <w:p w14:paraId="0867DEC4" w14:textId="316BC557" w:rsidR="00E67B97" w:rsidRPr="00F35FA5" w:rsidRDefault="00355A74" w:rsidP="003A7016">
      <w:pPr>
        <w:spacing w:line="360" w:lineRule="auto"/>
        <w:ind w:right="-2"/>
        <w:jc w:val="center"/>
        <w:rPr>
          <w:rFonts w:eastAsia="Calibri"/>
          <w:b/>
        </w:rPr>
      </w:pPr>
      <w:r>
        <w:rPr>
          <w:rFonts w:eastAsia="Calibri"/>
          <w:b/>
        </w:rPr>
        <w:t>PREMESSO CHE</w:t>
      </w:r>
    </w:p>
    <w:p w14:paraId="0AC605F1" w14:textId="77777777" w:rsidR="00355A74" w:rsidRDefault="00471881" w:rsidP="00355A74">
      <w:pPr>
        <w:pStyle w:val="Paragrafoelenco"/>
        <w:widowControl w:val="0"/>
        <w:numPr>
          <w:ilvl w:val="0"/>
          <w:numId w:val="58"/>
        </w:numPr>
        <w:spacing w:line="360" w:lineRule="auto"/>
        <w:ind w:right="-2"/>
        <w:outlineLvl w:val="0"/>
        <w:rPr>
          <w:rFonts w:ascii="Times New Roman" w:hAnsi="Times New Roman"/>
          <w:sz w:val="24"/>
          <w:szCs w:val="24"/>
          <w:lang w:val="it-IT"/>
        </w:rPr>
      </w:pPr>
      <w:bookmarkStart w:id="0" w:name="_Hlk102950140"/>
      <w:r w:rsidRPr="00355A74">
        <w:rPr>
          <w:rFonts w:ascii="Times New Roman" w:hAnsi="Times New Roman"/>
          <w:sz w:val="24"/>
          <w:szCs w:val="24"/>
          <w:lang w:val="it-IT"/>
        </w:rPr>
        <w:t>Vimercati S.p.A. (di seguito la “Società”</w:t>
      </w:r>
      <w:r w:rsidR="00DF2D6C" w:rsidRPr="00355A74">
        <w:rPr>
          <w:rFonts w:ascii="Times New Roman" w:hAnsi="Times New Roman"/>
          <w:sz w:val="24"/>
          <w:szCs w:val="24"/>
          <w:lang w:val="it-IT"/>
        </w:rPr>
        <w:t>,</w:t>
      </w:r>
      <w:r w:rsidRPr="00355A74">
        <w:rPr>
          <w:rFonts w:ascii="Times New Roman" w:hAnsi="Times New Roman"/>
          <w:sz w:val="24"/>
          <w:szCs w:val="24"/>
          <w:lang w:val="it-IT"/>
        </w:rPr>
        <w:t xml:space="preserve"> </w:t>
      </w:r>
      <w:r w:rsidR="00DF2D6C" w:rsidRPr="00355A74">
        <w:rPr>
          <w:rFonts w:ascii="Times New Roman" w:hAnsi="Times New Roman"/>
          <w:sz w:val="24"/>
          <w:szCs w:val="24"/>
          <w:lang w:val="it-IT"/>
        </w:rPr>
        <w:t xml:space="preserve">“Vimercati” </w:t>
      </w:r>
      <w:r w:rsidRPr="00355A74">
        <w:rPr>
          <w:rFonts w:ascii="Times New Roman" w:hAnsi="Times New Roman"/>
          <w:sz w:val="24"/>
          <w:szCs w:val="24"/>
          <w:lang w:val="it-IT"/>
        </w:rPr>
        <w:t>o anche solo “V</w:t>
      </w:r>
      <w:r w:rsidR="00DF2D6C" w:rsidRPr="00355A74">
        <w:rPr>
          <w:rFonts w:ascii="Times New Roman" w:hAnsi="Times New Roman"/>
          <w:sz w:val="24"/>
          <w:szCs w:val="24"/>
          <w:lang w:val="it-IT"/>
        </w:rPr>
        <w:t>I</w:t>
      </w:r>
      <w:r w:rsidRPr="00355A74">
        <w:rPr>
          <w:rFonts w:ascii="Times New Roman" w:hAnsi="Times New Roman"/>
          <w:sz w:val="24"/>
          <w:szCs w:val="24"/>
          <w:lang w:val="it-IT"/>
        </w:rPr>
        <w:t>”)</w:t>
      </w:r>
      <w:r w:rsidR="00355A74">
        <w:rPr>
          <w:rFonts w:ascii="Times New Roman" w:hAnsi="Times New Roman"/>
          <w:sz w:val="24"/>
          <w:szCs w:val="24"/>
          <w:lang w:val="it-IT"/>
        </w:rPr>
        <w:t xml:space="preserve"> impugnava l’avviso di accertamento in epigrafe riguardante delle contestazioni in materia di prezzi di trasferimento infragruppo (c.d. “</w:t>
      </w:r>
      <w:r w:rsidR="00355A74">
        <w:rPr>
          <w:rFonts w:ascii="Times New Roman" w:hAnsi="Times New Roman"/>
          <w:i/>
          <w:iCs/>
          <w:sz w:val="24"/>
          <w:szCs w:val="24"/>
          <w:lang w:val="it-IT"/>
        </w:rPr>
        <w:t>Transfer Pricing</w:t>
      </w:r>
      <w:r w:rsidR="00355A74">
        <w:rPr>
          <w:rFonts w:ascii="Times New Roman" w:hAnsi="Times New Roman"/>
          <w:sz w:val="24"/>
          <w:szCs w:val="24"/>
          <w:lang w:val="it-IT"/>
        </w:rPr>
        <w:t xml:space="preserve">” o “TP”) </w:t>
      </w:r>
      <w:r w:rsidR="00355A74">
        <w:rPr>
          <w:rFonts w:ascii="Times New Roman" w:hAnsi="Times New Roman"/>
          <w:i/>
          <w:iCs/>
          <w:sz w:val="24"/>
          <w:szCs w:val="24"/>
          <w:lang w:val="it-IT"/>
        </w:rPr>
        <w:t xml:space="preserve">ex </w:t>
      </w:r>
      <w:r w:rsidR="00355A74">
        <w:rPr>
          <w:rFonts w:ascii="Times New Roman" w:hAnsi="Times New Roman"/>
          <w:sz w:val="24"/>
          <w:szCs w:val="24"/>
          <w:lang w:val="it-IT"/>
        </w:rPr>
        <w:t>art. 110, c. 7, T.U.I.R.;</w:t>
      </w:r>
    </w:p>
    <w:p w14:paraId="79568288" w14:textId="77777777" w:rsidR="00355A74" w:rsidRPr="00355A74" w:rsidRDefault="00355A74" w:rsidP="00355A74">
      <w:pPr>
        <w:pStyle w:val="Paragrafoelenco"/>
        <w:widowControl w:val="0"/>
        <w:numPr>
          <w:ilvl w:val="0"/>
          <w:numId w:val="58"/>
        </w:numPr>
        <w:spacing w:line="360" w:lineRule="auto"/>
        <w:ind w:right="-2"/>
        <w:outlineLvl w:val="0"/>
        <w:rPr>
          <w:rFonts w:ascii="Times New Roman" w:hAnsi="Times New Roman"/>
          <w:sz w:val="24"/>
          <w:szCs w:val="24"/>
          <w:lang w:val="it-IT"/>
        </w:rPr>
      </w:pPr>
      <w:r>
        <w:rPr>
          <w:rFonts w:ascii="Times New Roman" w:hAnsi="Times New Roman"/>
          <w:sz w:val="24"/>
          <w:szCs w:val="24"/>
          <w:lang w:val="it-IT"/>
        </w:rPr>
        <w:t xml:space="preserve">contestualmente, la Società domandava la sospensione, in via cautelare, dell’esecutività dell’atto impositivo, </w:t>
      </w:r>
      <w:r w:rsidRPr="00355A74">
        <w:rPr>
          <w:rFonts w:ascii="Times New Roman" w:hAnsi="Times New Roman"/>
          <w:sz w:val="24"/>
          <w:szCs w:val="24"/>
          <w:u w:val="single"/>
          <w:lang w:val="it-IT"/>
        </w:rPr>
        <w:t xml:space="preserve">per </w:t>
      </w:r>
      <w:r w:rsidRPr="00355A74">
        <w:rPr>
          <w:rFonts w:ascii="Times New Roman" w:hAnsi="Times New Roman"/>
          <w:caps/>
          <w:sz w:val="24"/>
          <w:u w:val="single"/>
          <w:lang w:val="it-IT"/>
        </w:rPr>
        <w:t>€</w:t>
      </w:r>
      <w:r w:rsidRPr="00355A74">
        <w:rPr>
          <w:rFonts w:ascii="Times New Roman" w:hAnsi="Times New Roman"/>
          <w:sz w:val="24"/>
          <w:u w:val="single"/>
          <w:lang w:val="it-IT"/>
        </w:rPr>
        <w:t xml:space="preserve"> 439.113,36</w:t>
      </w:r>
      <w:r>
        <w:rPr>
          <w:rFonts w:ascii="Times New Roman" w:hAnsi="Times New Roman"/>
          <w:sz w:val="24"/>
          <w:u w:val="single"/>
          <w:lang w:val="it-IT"/>
        </w:rPr>
        <w:t>, più interessi</w:t>
      </w:r>
      <w:r>
        <w:rPr>
          <w:rFonts w:ascii="Times New Roman" w:hAnsi="Times New Roman"/>
          <w:sz w:val="24"/>
          <w:lang w:val="it-IT"/>
        </w:rPr>
        <w:t xml:space="preserve">, ritenendo sussistenti i requisiti del </w:t>
      </w:r>
      <w:r>
        <w:rPr>
          <w:rFonts w:ascii="Times New Roman" w:hAnsi="Times New Roman"/>
          <w:i/>
          <w:iCs/>
          <w:sz w:val="24"/>
          <w:lang w:val="it-IT"/>
        </w:rPr>
        <w:t>fumus boni iuris</w:t>
      </w:r>
      <w:r>
        <w:rPr>
          <w:rFonts w:ascii="Times New Roman" w:hAnsi="Times New Roman"/>
          <w:sz w:val="24"/>
          <w:lang w:val="it-IT"/>
        </w:rPr>
        <w:t xml:space="preserve"> e del </w:t>
      </w:r>
      <w:r>
        <w:rPr>
          <w:rFonts w:ascii="Times New Roman" w:hAnsi="Times New Roman"/>
          <w:i/>
          <w:iCs/>
          <w:sz w:val="24"/>
          <w:lang w:val="it-IT"/>
        </w:rPr>
        <w:t>periculum in mora</w:t>
      </w:r>
      <w:r>
        <w:rPr>
          <w:rFonts w:ascii="Times New Roman" w:hAnsi="Times New Roman"/>
          <w:sz w:val="24"/>
          <w:lang w:val="it-IT"/>
        </w:rPr>
        <w:t>;</w:t>
      </w:r>
    </w:p>
    <w:p w14:paraId="0B084B4B" w14:textId="77777777" w:rsidR="004D7BB6" w:rsidRDefault="00355A74" w:rsidP="004D7BB6">
      <w:pPr>
        <w:pStyle w:val="Paragrafoelenco"/>
        <w:widowControl w:val="0"/>
        <w:numPr>
          <w:ilvl w:val="0"/>
          <w:numId w:val="58"/>
        </w:numPr>
        <w:spacing w:line="360" w:lineRule="auto"/>
        <w:ind w:right="-2"/>
        <w:outlineLvl w:val="0"/>
        <w:rPr>
          <w:rFonts w:ascii="Times New Roman" w:hAnsi="Times New Roman"/>
          <w:sz w:val="24"/>
          <w:szCs w:val="24"/>
          <w:lang w:val="it-IT"/>
        </w:rPr>
      </w:pPr>
      <w:r>
        <w:rPr>
          <w:rFonts w:ascii="Times New Roman" w:hAnsi="Times New Roman"/>
          <w:sz w:val="24"/>
          <w:lang w:val="it-IT"/>
        </w:rPr>
        <w:t xml:space="preserve">più nel dettaglio, per quanto riguarda il suddetto </w:t>
      </w:r>
      <w:r>
        <w:rPr>
          <w:rFonts w:ascii="Times New Roman" w:hAnsi="Times New Roman"/>
          <w:i/>
          <w:iCs/>
          <w:sz w:val="24"/>
          <w:lang w:val="it-IT"/>
        </w:rPr>
        <w:t>fumus</w:t>
      </w:r>
      <w:r>
        <w:rPr>
          <w:rFonts w:ascii="Times New Roman" w:hAnsi="Times New Roman"/>
          <w:sz w:val="24"/>
          <w:lang w:val="it-IT"/>
        </w:rPr>
        <w:t>, la Scrivente</w:t>
      </w:r>
      <w:r w:rsidR="004D7BB6">
        <w:rPr>
          <w:rFonts w:ascii="Times New Roman" w:hAnsi="Times New Roman"/>
          <w:sz w:val="24"/>
          <w:lang w:val="it-IT"/>
        </w:rPr>
        <w:t>,</w:t>
      </w:r>
      <w:r>
        <w:rPr>
          <w:rFonts w:ascii="Times New Roman" w:hAnsi="Times New Roman"/>
          <w:sz w:val="24"/>
          <w:lang w:val="it-IT"/>
        </w:rPr>
        <w:t xml:space="preserve"> </w:t>
      </w:r>
      <w:r w:rsidR="004D7BB6">
        <w:rPr>
          <w:rFonts w:ascii="Times New Roman" w:hAnsi="Times New Roman"/>
          <w:sz w:val="24"/>
          <w:lang w:val="it-IT"/>
        </w:rPr>
        <w:t xml:space="preserve">oltre a </w:t>
      </w:r>
      <w:r>
        <w:rPr>
          <w:rFonts w:ascii="Times New Roman" w:hAnsi="Times New Roman"/>
          <w:sz w:val="24"/>
          <w:lang w:val="it-IT"/>
        </w:rPr>
        <w:t>richiama</w:t>
      </w:r>
      <w:r w:rsidR="004D7BB6">
        <w:rPr>
          <w:rFonts w:ascii="Times New Roman" w:hAnsi="Times New Roman"/>
          <w:sz w:val="24"/>
          <w:lang w:val="it-IT"/>
        </w:rPr>
        <w:t xml:space="preserve">rsi </w:t>
      </w:r>
      <w:r>
        <w:rPr>
          <w:rFonts w:ascii="Times New Roman" w:hAnsi="Times New Roman"/>
          <w:sz w:val="24"/>
          <w:lang w:val="it-IT"/>
        </w:rPr>
        <w:t xml:space="preserve">integralmente </w:t>
      </w:r>
      <w:r w:rsidR="004D7BB6">
        <w:rPr>
          <w:rFonts w:ascii="Times New Roman" w:hAnsi="Times New Roman"/>
          <w:sz w:val="24"/>
          <w:lang w:val="it-IT"/>
        </w:rPr>
        <w:t>al</w:t>
      </w:r>
      <w:r>
        <w:rPr>
          <w:rFonts w:ascii="Times New Roman" w:hAnsi="Times New Roman"/>
          <w:sz w:val="24"/>
          <w:lang w:val="it-IT"/>
        </w:rPr>
        <w:t>le eccezioni, in diritto e merito, sollevate</w:t>
      </w:r>
      <w:r w:rsidR="004D7BB6">
        <w:rPr>
          <w:rFonts w:ascii="Times New Roman" w:hAnsi="Times New Roman"/>
          <w:sz w:val="24"/>
          <w:lang w:val="it-IT"/>
        </w:rPr>
        <w:t xml:space="preserve"> in sede di impugnazione, evidenziava che la presente controversia sarebbe stata oggetto di c.d. </w:t>
      </w:r>
      <w:r w:rsidR="004D7BB6" w:rsidRPr="004D7BB6">
        <w:rPr>
          <w:rFonts w:ascii="Times New Roman" w:hAnsi="Times New Roman"/>
          <w:sz w:val="24"/>
          <w:szCs w:val="24"/>
          <w:lang w:val="it-IT"/>
        </w:rPr>
        <w:t xml:space="preserve">“procedura amichevole” (c.d. </w:t>
      </w:r>
      <w:proofErr w:type="spellStart"/>
      <w:r w:rsidR="004D7BB6" w:rsidRPr="004D7BB6">
        <w:rPr>
          <w:rFonts w:ascii="Times New Roman" w:hAnsi="Times New Roman"/>
          <w:i/>
          <w:sz w:val="24"/>
          <w:szCs w:val="24"/>
          <w:lang w:val="it-IT"/>
        </w:rPr>
        <w:t>Mutual</w:t>
      </w:r>
      <w:proofErr w:type="spellEnd"/>
      <w:r w:rsidR="004D7BB6" w:rsidRPr="004D7BB6">
        <w:rPr>
          <w:rFonts w:ascii="Times New Roman" w:hAnsi="Times New Roman"/>
          <w:i/>
          <w:sz w:val="24"/>
          <w:szCs w:val="24"/>
          <w:lang w:val="it-IT"/>
        </w:rPr>
        <w:t xml:space="preserve"> Agreement Procedure – MAP</w:t>
      </w:r>
      <w:r w:rsidR="004D7BB6" w:rsidRPr="004D7BB6">
        <w:rPr>
          <w:rFonts w:ascii="Times New Roman" w:hAnsi="Times New Roman"/>
          <w:sz w:val="24"/>
          <w:szCs w:val="24"/>
          <w:lang w:val="it-IT"/>
        </w:rPr>
        <w:t>) ai sensi della Convenzione 90/436/CEE, ratificata con Legge n. 99/1993</w:t>
      </w:r>
      <w:r w:rsidR="004D7BB6">
        <w:rPr>
          <w:rFonts w:ascii="Times New Roman" w:hAnsi="Times New Roman"/>
          <w:sz w:val="24"/>
          <w:szCs w:val="24"/>
          <w:lang w:val="it-IT"/>
        </w:rPr>
        <w:t>;</w:t>
      </w:r>
    </w:p>
    <w:p w14:paraId="2712BCA0" w14:textId="77777777" w:rsidR="00DA2676" w:rsidRDefault="004D7BB6" w:rsidP="004D7BB6">
      <w:pPr>
        <w:pStyle w:val="Paragrafoelenco"/>
        <w:widowControl w:val="0"/>
        <w:numPr>
          <w:ilvl w:val="0"/>
          <w:numId w:val="58"/>
        </w:numPr>
        <w:spacing w:line="360" w:lineRule="auto"/>
        <w:ind w:right="-2"/>
        <w:outlineLvl w:val="0"/>
        <w:rPr>
          <w:rFonts w:ascii="Times New Roman" w:hAnsi="Times New Roman"/>
          <w:sz w:val="24"/>
          <w:szCs w:val="24"/>
          <w:lang w:val="it-IT"/>
        </w:rPr>
      </w:pPr>
      <w:r w:rsidRPr="004D7BB6">
        <w:rPr>
          <w:rFonts w:ascii="Times New Roman" w:hAnsi="Times New Roman"/>
          <w:sz w:val="24"/>
          <w:szCs w:val="24"/>
          <w:lang w:val="it-IT"/>
        </w:rPr>
        <w:t xml:space="preserve">mentre, con riguardo al </w:t>
      </w:r>
      <w:r w:rsidRPr="004D7BB6">
        <w:rPr>
          <w:rFonts w:ascii="Times New Roman" w:hAnsi="Times New Roman"/>
          <w:i/>
          <w:iCs/>
          <w:sz w:val="24"/>
          <w:szCs w:val="24"/>
          <w:lang w:val="it-IT"/>
        </w:rPr>
        <w:t>periculum</w:t>
      </w:r>
      <w:r w:rsidRPr="004D7BB6">
        <w:rPr>
          <w:rFonts w:ascii="Times New Roman" w:hAnsi="Times New Roman"/>
          <w:sz w:val="24"/>
          <w:szCs w:val="24"/>
          <w:lang w:val="it-IT"/>
        </w:rPr>
        <w:t xml:space="preserve">, </w:t>
      </w:r>
      <w:r w:rsidR="009A5AD7">
        <w:rPr>
          <w:rFonts w:ascii="Times New Roman" w:hAnsi="Times New Roman"/>
          <w:sz w:val="24"/>
          <w:szCs w:val="24"/>
          <w:lang w:val="it-IT"/>
        </w:rPr>
        <w:t xml:space="preserve">Vimercati evidenziava </w:t>
      </w:r>
      <w:r w:rsidR="00DA2676">
        <w:rPr>
          <w:rFonts w:ascii="Times New Roman" w:hAnsi="Times New Roman"/>
          <w:sz w:val="24"/>
          <w:szCs w:val="24"/>
          <w:lang w:val="it-IT"/>
        </w:rPr>
        <w:t>– e dimostrava – la sussistenza di uno stato di sofferenza finanziaria tale da non poter far fronte alla richiesta dell’Ufficio;</w:t>
      </w:r>
    </w:p>
    <w:p w14:paraId="59EC18DC" w14:textId="0AEC9677" w:rsidR="00355A74" w:rsidRPr="0025506C" w:rsidRDefault="00DA2676" w:rsidP="0025506C">
      <w:pPr>
        <w:pStyle w:val="Paragrafoelenco"/>
        <w:widowControl w:val="0"/>
        <w:numPr>
          <w:ilvl w:val="0"/>
          <w:numId w:val="58"/>
        </w:numPr>
        <w:spacing w:line="360" w:lineRule="auto"/>
        <w:ind w:right="-2"/>
        <w:outlineLvl w:val="0"/>
        <w:rPr>
          <w:rFonts w:ascii="Times New Roman" w:hAnsi="Times New Roman"/>
          <w:sz w:val="24"/>
          <w:szCs w:val="24"/>
          <w:lang w:val="it-IT"/>
        </w:rPr>
      </w:pPr>
      <w:r>
        <w:rPr>
          <w:rFonts w:ascii="Times New Roman" w:hAnsi="Times New Roman"/>
          <w:sz w:val="24"/>
          <w:szCs w:val="24"/>
          <w:lang w:val="it-IT"/>
        </w:rPr>
        <w:t>nel costituirsi in giudizio, la Direzione Provinciale II di Milano contrastava l’istanza cautelare in quanto, in estrema sintesi, «</w:t>
      </w:r>
      <w:r w:rsidRPr="0025506C">
        <w:rPr>
          <w:rFonts w:ascii="TimesNewRomanPSMT" w:hAnsi="TimesNewRomanPSMT" w:cs="TimesNewRomanPSMT"/>
          <w:i/>
          <w:iCs/>
          <w:sz w:val="24"/>
          <w:szCs w:val="24"/>
          <w:lang w:val="it-IT"/>
        </w:rPr>
        <w:t xml:space="preserve">l’avviso di accertamento diventa esecutivo una volta decorsi 60 giorni dalla sua notifica; successivamente, ma non prima che siano decorsi 30 giorni dal termine ultimo per il pagamento, l’Ufficio </w:t>
      </w:r>
      <w:r w:rsidRPr="0025506C">
        <w:rPr>
          <w:rFonts w:ascii="TimesNewRomanPSMT" w:hAnsi="TimesNewRomanPSMT" w:cs="TimesNewRomanPSMT"/>
          <w:i/>
          <w:iCs/>
          <w:sz w:val="24"/>
          <w:szCs w:val="24"/>
          <w:lang w:val="it-IT"/>
        </w:rPr>
        <w:lastRenderedPageBreak/>
        <w:t xml:space="preserve">provvede ad affidare il credito all’agente per la riscossione ma, a questo punto, per effetto della modifica in rassegna, l’esecuzione forzata del quantum </w:t>
      </w:r>
      <w:proofErr w:type="spellStart"/>
      <w:r w:rsidRPr="0025506C">
        <w:rPr>
          <w:rFonts w:ascii="TimesNewRomanPSMT" w:hAnsi="TimesNewRomanPSMT" w:cs="TimesNewRomanPSMT"/>
          <w:i/>
          <w:iCs/>
          <w:sz w:val="24"/>
          <w:szCs w:val="24"/>
          <w:lang w:val="it-IT"/>
        </w:rPr>
        <w:t>debeatur</w:t>
      </w:r>
      <w:proofErr w:type="spellEnd"/>
      <w:r w:rsidRPr="0025506C">
        <w:rPr>
          <w:rFonts w:ascii="TimesNewRomanPSMT" w:hAnsi="TimesNewRomanPSMT" w:cs="TimesNewRomanPSMT"/>
          <w:i/>
          <w:iCs/>
          <w:sz w:val="24"/>
          <w:szCs w:val="24"/>
          <w:lang w:val="it-IT"/>
        </w:rPr>
        <w:t xml:space="preserve"> è sospesa per un periodo di 180 giorni dal predetto affidamento. </w:t>
      </w:r>
      <w:r w:rsidRPr="00DA2676">
        <w:rPr>
          <w:rFonts w:ascii="TimesNewRomanPSMT" w:hAnsi="TimesNewRomanPSMT" w:cs="TimesNewRomanPSMT"/>
          <w:i/>
          <w:iCs/>
          <w:sz w:val="24"/>
          <w:szCs w:val="24"/>
          <w:lang w:val="it-IT"/>
        </w:rPr>
        <w:t xml:space="preserve">Ne consegue che nel caso di specie, visto che il carico non è stato ancora affidato, alla data di trattazione della controversia, considerati i tempi della giustizia tributaria milanese, verosimilmente non vi </w:t>
      </w:r>
      <w:proofErr w:type="spellStart"/>
      <w:r w:rsidRPr="00DA2676">
        <w:rPr>
          <w:rFonts w:ascii="TimesNewRomanPSMT" w:hAnsi="TimesNewRomanPSMT" w:cs="TimesNewRomanPSMT"/>
          <w:i/>
          <w:iCs/>
          <w:sz w:val="24"/>
          <w:szCs w:val="24"/>
          <w:lang w:val="it-IT"/>
        </w:rPr>
        <w:t>sara</w:t>
      </w:r>
      <w:proofErr w:type="spellEnd"/>
      <w:r w:rsidRPr="00DA2676">
        <w:rPr>
          <w:rFonts w:ascii="TimesNewRomanPSMT" w:hAnsi="TimesNewRomanPSMT" w:cs="TimesNewRomanPSMT"/>
          <w:i/>
          <w:iCs/>
          <w:sz w:val="24"/>
          <w:szCs w:val="24"/>
          <w:lang w:val="it-IT"/>
        </w:rPr>
        <w:t xml:space="preserve">̀ nulla da sospendere in quanto non </w:t>
      </w:r>
      <w:proofErr w:type="spellStart"/>
      <w:r w:rsidRPr="00DA2676">
        <w:rPr>
          <w:rFonts w:ascii="TimesNewRomanPSMT" w:hAnsi="TimesNewRomanPSMT" w:cs="TimesNewRomanPSMT"/>
          <w:i/>
          <w:iCs/>
          <w:sz w:val="24"/>
          <w:szCs w:val="24"/>
          <w:lang w:val="it-IT"/>
        </w:rPr>
        <w:t>sara</w:t>
      </w:r>
      <w:proofErr w:type="spellEnd"/>
      <w:r w:rsidRPr="00DA2676">
        <w:rPr>
          <w:rFonts w:ascii="TimesNewRomanPSMT" w:hAnsi="TimesNewRomanPSMT" w:cs="TimesNewRomanPSMT"/>
          <w:i/>
          <w:iCs/>
          <w:sz w:val="24"/>
          <w:szCs w:val="24"/>
          <w:lang w:val="it-IT"/>
        </w:rPr>
        <w:t xml:space="preserve">̀ ancora decorso il periodo di sospensione legale e di fatto non </w:t>
      </w:r>
      <w:proofErr w:type="spellStart"/>
      <w:r w:rsidRPr="00DA2676">
        <w:rPr>
          <w:rFonts w:ascii="TimesNewRomanPSMT" w:hAnsi="TimesNewRomanPSMT" w:cs="TimesNewRomanPSMT"/>
          <w:i/>
          <w:iCs/>
          <w:sz w:val="24"/>
          <w:szCs w:val="24"/>
          <w:lang w:val="it-IT"/>
        </w:rPr>
        <w:t>sussistera</w:t>
      </w:r>
      <w:proofErr w:type="spellEnd"/>
      <w:r w:rsidRPr="00DA2676">
        <w:rPr>
          <w:rFonts w:ascii="TimesNewRomanPSMT" w:hAnsi="TimesNewRomanPSMT" w:cs="TimesNewRomanPSMT"/>
          <w:i/>
          <w:iCs/>
          <w:sz w:val="24"/>
          <w:szCs w:val="24"/>
          <w:lang w:val="it-IT"/>
        </w:rPr>
        <w:t xml:space="preserve">̀ alcun periculum in mora in grado di giustificare la concessione della sospensione di cui all’art. 47 del D.lgs. 546/92, con conseguente </w:t>
      </w:r>
      <w:proofErr w:type="spellStart"/>
      <w:r w:rsidRPr="00DA2676">
        <w:rPr>
          <w:rFonts w:ascii="TimesNewRomanPSMT" w:hAnsi="TimesNewRomanPSMT" w:cs="TimesNewRomanPSMT"/>
          <w:i/>
          <w:iCs/>
          <w:sz w:val="24"/>
          <w:szCs w:val="24"/>
          <w:lang w:val="it-IT"/>
        </w:rPr>
        <w:t>inammissibilita</w:t>
      </w:r>
      <w:proofErr w:type="spellEnd"/>
      <w:r w:rsidRPr="00DA2676">
        <w:rPr>
          <w:rFonts w:ascii="TimesNewRomanPSMT" w:hAnsi="TimesNewRomanPSMT" w:cs="TimesNewRomanPSMT"/>
          <w:i/>
          <w:iCs/>
          <w:sz w:val="24"/>
          <w:szCs w:val="24"/>
          <w:lang w:val="it-IT"/>
        </w:rPr>
        <w:t xml:space="preserve">̀ della domanda. Inoltre, l’Ufficio non ritiene quanto prodotto sufficiente a sostenere la sussistenza di un pericolo grave ed irreparabile. </w:t>
      </w:r>
      <w:r w:rsidR="0025506C">
        <w:rPr>
          <w:rFonts w:ascii="TimesNewRomanPSMT" w:hAnsi="TimesNewRomanPSMT" w:cs="TimesNewRomanPSMT"/>
          <w:sz w:val="24"/>
          <w:szCs w:val="24"/>
          <w:lang w:val="it-IT"/>
        </w:rPr>
        <w:t>[…]</w:t>
      </w:r>
      <w:r w:rsidRPr="00DA2676">
        <w:rPr>
          <w:rFonts w:ascii="TimesNewRomanPSMT" w:hAnsi="TimesNewRomanPSMT" w:cs="TimesNewRomanPSMT"/>
          <w:i/>
          <w:iCs/>
          <w:sz w:val="24"/>
          <w:szCs w:val="24"/>
          <w:lang w:val="it-IT"/>
        </w:rPr>
        <w:t xml:space="preserve"> </w:t>
      </w:r>
      <w:r w:rsidRPr="0025506C">
        <w:rPr>
          <w:rFonts w:ascii="TimesNewRomanPSMT" w:hAnsi="TimesNewRomanPSMT" w:cs="TimesNewRomanPSMT"/>
          <w:i/>
          <w:iCs/>
          <w:sz w:val="24"/>
          <w:szCs w:val="24"/>
          <w:lang w:val="it-IT"/>
        </w:rPr>
        <w:t xml:space="preserve">Non </w:t>
      </w:r>
      <w:proofErr w:type="spellStart"/>
      <w:r w:rsidRPr="0025506C">
        <w:rPr>
          <w:rFonts w:ascii="TimesNewRomanPSMT" w:hAnsi="TimesNewRomanPSMT" w:cs="TimesNewRomanPSMT"/>
          <w:i/>
          <w:iCs/>
          <w:sz w:val="24"/>
          <w:szCs w:val="24"/>
          <w:lang w:val="it-IT"/>
        </w:rPr>
        <w:t>puo</w:t>
      </w:r>
      <w:proofErr w:type="spellEnd"/>
      <w:r w:rsidRPr="0025506C">
        <w:rPr>
          <w:rFonts w:ascii="TimesNewRomanPSMT" w:hAnsi="TimesNewRomanPSMT" w:cs="TimesNewRomanPSMT"/>
          <w:i/>
          <w:iCs/>
          <w:sz w:val="24"/>
          <w:szCs w:val="24"/>
          <w:lang w:val="it-IT"/>
        </w:rPr>
        <w:t>̀ quindi essere causa di sospensione esclusivamente l’</w:t>
      </w:r>
      <w:proofErr w:type="spellStart"/>
      <w:r w:rsidRPr="0025506C">
        <w:rPr>
          <w:rFonts w:ascii="TimesNewRomanPSMT" w:hAnsi="TimesNewRomanPSMT" w:cs="TimesNewRomanPSMT"/>
          <w:i/>
          <w:iCs/>
          <w:sz w:val="24"/>
          <w:szCs w:val="24"/>
          <w:lang w:val="it-IT"/>
        </w:rPr>
        <w:t>entita</w:t>
      </w:r>
      <w:proofErr w:type="spellEnd"/>
      <w:r w:rsidRPr="0025506C">
        <w:rPr>
          <w:rFonts w:ascii="TimesNewRomanPSMT" w:hAnsi="TimesNewRomanPSMT" w:cs="TimesNewRomanPSMT"/>
          <w:i/>
          <w:iCs/>
          <w:sz w:val="24"/>
          <w:szCs w:val="24"/>
          <w:lang w:val="it-IT"/>
        </w:rPr>
        <w:t xml:space="preserve">̀ della somma richiesta, e dall’ultimo bilancio depositato appare essere in utile e comunque, contrariamente a quanto riferito nel ricorso, in grado di sostenere la pretesa quantomeno nei limiti dell’importo provvisoriamente riscuotibile a seguito della presentazione del ricorso (pari ad un terzo delle maggiori imposte accertate). </w:t>
      </w:r>
      <w:r w:rsidR="0025506C">
        <w:rPr>
          <w:rFonts w:ascii="TimesNewRomanPSMT" w:hAnsi="TimesNewRomanPSMT" w:cs="TimesNewRomanPSMT"/>
          <w:sz w:val="24"/>
          <w:szCs w:val="24"/>
          <w:lang w:val="it-IT"/>
        </w:rPr>
        <w:t>[…]</w:t>
      </w:r>
      <w:r w:rsidRPr="0025506C">
        <w:rPr>
          <w:rFonts w:ascii="TimesNewRomanPSMT" w:hAnsi="TimesNewRomanPSMT" w:cs="TimesNewRomanPSMT"/>
          <w:i/>
          <w:iCs/>
          <w:sz w:val="24"/>
          <w:szCs w:val="24"/>
          <w:lang w:val="it-IT"/>
        </w:rPr>
        <w:t xml:space="preserve"> </w:t>
      </w:r>
      <w:r w:rsidRPr="00DA2676">
        <w:rPr>
          <w:rFonts w:ascii="TimesNewRomanPSMT" w:hAnsi="TimesNewRomanPSMT" w:cs="TimesNewRomanPSMT"/>
          <w:i/>
          <w:iCs/>
          <w:sz w:val="24"/>
          <w:szCs w:val="24"/>
          <w:lang w:val="it-IT"/>
        </w:rPr>
        <w:t xml:space="preserve">Né la parte </w:t>
      </w:r>
      <w:proofErr w:type="spellStart"/>
      <w:r w:rsidRPr="00DA2676">
        <w:rPr>
          <w:rFonts w:ascii="TimesNewRomanPSMT" w:hAnsi="TimesNewRomanPSMT" w:cs="TimesNewRomanPSMT"/>
          <w:i/>
          <w:iCs/>
          <w:sz w:val="24"/>
          <w:szCs w:val="24"/>
          <w:lang w:val="it-IT"/>
        </w:rPr>
        <w:t>puo</w:t>
      </w:r>
      <w:proofErr w:type="spellEnd"/>
      <w:r w:rsidRPr="00DA2676">
        <w:rPr>
          <w:rFonts w:ascii="TimesNewRomanPSMT" w:hAnsi="TimesNewRomanPSMT" w:cs="TimesNewRomanPSMT"/>
          <w:i/>
          <w:iCs/>
          <w:sz w:val="24"/>
          <w:szCs w:val="24"/>
          <w:lang w:val="it-IT"/>
        </w:rPr>
        <w:t xml:space="preserve">̀ invocare la sospensione connessa alla procedura MAP quando per sua stessa ammissione non è stata ancora neppure inoltrata istanza. </w:t>
      </w:r>
      <w:r w:rsidR="0025506C">
        <w:rPr>
          <w:rFonts w:ascii="TimesNewRomanPSMT" w:hAnsi="TimesNewRomanPSMT" w:cs="TimesNewRomanPSMT"/>
          <w:sz w:val="24"/>
          <w:szCs w:val="24"/>
          <w:lang w:val="it-IT"/>
        </w:rPr>
        <w:t xml:space="preserve">[…] </w:t>
      </w:r>
      <w:r w:rsidRPr="00DA2676">
        <w:rPr>
          <w:rFonts w:ascii="TimesNewRomanPSMT" w:hAnsi="TimesNewRomanPSMT" w:cs="TimesNewRomanPSMT"/>
          <w:i/>
          <w:iCs/>
          <w:sz w:val="24"/>
          <w:szCs w:val="24"/>
          <w:lang w:val="it-IT"/>
        </w:rPr>
        <w:t>Ai fini della concessione della sospensione dell’atto impugnato ex art. 47 D. Lgs. 546/1992 inoltre si ricorda che il ricorrente deve provare non solo la sussistenza del periculum in mora ma anche la contestuale sussistenza del fumus boni iuris che, secondo quanto articolatamente evidenziato nei precedenti punti, appare evidentemente insussistente</w:t>
      </w:r>
      <w:r w:rsidRPr="0025506C">
        <w:rPr>
          <w:lang w:val="it-IT"/>
        </w:rPr>
        <w:t>»</w:t>
      </w:r>
      <w:r w:rsidRPr="0025506C">
        <w:rPr>
          <w:rFonts w:ascii="Times New Roman" w:hAnsi="Times New Roman"/>
          <w:sz w:val="24"/>
          <w:szCs w:val="24"/>
          <w:lang w:val="it-IT"/>
        </w:rPr>
        <w:t xml:space="preserve"> (cfr. pp. 39 – 42 delle controdeduzioni)</w:t>
      </w:r>
      <w:r w:rsidR="0025506C">
        <w:rPr>
          <w:rFonts w:ascii="Times New Roman" w:hAnsi="Times New Roman"/>
          <w:sz w:val="24"/>
          <w:szCs w:val="24"/>
          <w:lang w:val="it-IT"/>
        </w:rPr>
        <w:t>.</w:t>
      </w:r>
    </w:p>
    <w:p w14:paraId="014DDE34" w14:textId="6E65228A" w:rsidR="0025506C" w:rsidRDefault="0025506C" w:rsidP="0025506C">
      <w:pPr>
        <w:widowControl w:val="0"/>
        <w:spacing w:line="360" w:lineRule="auto"/>
        <w:ind w:right="-2"/>
        <w:jc w:val="both"/>
        <w:outlineLvl w:val="0"/>
      </w:pPr>
      <w:r>
        <w:t xml:space="preserve">Tutto ciò premesso, la Società, nel richiamarsi integralmente a quanto ampiamente dedotto con il ricorso introduttivo e nella contestuale richiesta cautelare, intende replicare brevemente alle argomentazioni opposte dall’Ufficio. </w:t>
      </w:r>
    </w:p>
    <w:p w14:paraId="38EB0B1C" w14:textId="03170A26" w:rsidR="0025506C" w:rsidRDefault="0025506C" w:rsidP="0025506C">
      <w:pPr>
        <w:widowControl w:val="0"/>
        <w:spacing w:line="360" w:lineRule="auto"/>
        <w:ind w:right="-2"/>
        <w:jc w:val="center"/>
        <w:outlineLvl w:val="0"/>
      </w:pPr>
      <w:r>
        <w:t>* * * *</w:t>
      </w:r>
    </w:p>
    <w:p w14:paraId="25ECFBD1" w14:textId="7B48D268" w:rsidR="0025506C" w:rsidRPr="0025506C" w:rsidRDefault="0025506C" w:rsidP="0025506C">
      <w:pPr>
        <w:pStyle w:val="Paragrafoelenco"/>
        <w:widowControl w:val="0"/>
        <w:numPr>
          <w:ilvl w:val="0"/>
          <w:numId w:val="59"/>
        </w:numPr>
        <w:spacing w:line="360" w:lineRule="auto"/>
        <w:ind w:left="0" w:right="-2"/>
        <w:outlineLvl w:val="0"/>
        <w:rPr>
          <w:b/>
          <w:bCs/>
          <w:lang w:val="it-IT"/>
        </w:rPr>
      </w:pPr>
      <w:r w:rsidRPr="0025506C">
        <w:rPr>
          <w:rFonts w:ascii="Times New Roman" w:hAnsi="Times New Roman"/>
          <w:b/>
          <w:bCs/>
          <w:sz w:val="24"/>
          <w:szCs w:val="24"/>
          <w:u w:val="single"/>
          <w:lang w:val="it-IT"/>
        </w:rPr>
        <w:t xml:space="preserve">Con riferimento al </w:t>
      </w:r>
      <w:r w:rsidRPr="0025506C">
        <w:rPr>
          <w:rFonts w:ascii="Times New Roman" w:hAnsi="Times New Roman"/>
          <w:b/>
          <w:bCs/>
          <w:i/>
          <w:iCs/>
          <w:sz w:val="24"/>
          <w:szCs w:val="24"/>
          <w:u w:val="single"/>
          <w:lang w:val="it-IT"/>
        </w:rPr>
        <w:t>fumus</w:t>
      </w:r>
      <w:r w:rsidRPr="0025506C">
        <w:rPr>
          <w:rFonts w:ascii="Times New Roman" w:hAnsi="Times New Roman"/>
          <w:b/>
          <w:bCs/>
          <w:sz w:val="24"/>
          <w:szCs w:val="24"/>
          <w:u w:val="single"/>
          <w:lang w:val="it-IT"/>
        </w:rPr>
        <w:t xml:space="preserve"> e all’istanza di MAP</w:t>
      </w:r>
    </w:p>
    <w:bookmarkEnd w:id="0"/>
    <w:p w14:paraId="6072FBB5" w14:textId="77777777" w:rsidR="0025506C" w:rsidRDefault="0025506C" w:rsidP="0025506C">
      <w:pPr>
        <w:pStyle w:val="Corpotesto"/>
        <w:widowControl w:val="0"/>
        <w:spacing w:before="0" w:after="0"/>
        <w:ind w:firstLine="284"/>
        <w:rPr>
          <w:sz w:val="24"/>
          <w:lang w:eastAsia="ar-SA"/>
        </w:rPr>
      </w:pPr>
      <w:r>
        <w:rPr>
          <w:sz w:val="24"/>
          <w:lang w:eastAsia="ar-SA"/>
        </w:rPr>
        <w:t xml:space="preserve">Contrariamente a quanto indicato dalla Direzione Provinciale II di Milano, l’avviso di accertamento è illegittimo e infondato per i plurimi motivi eccepiti in sede di impugnazione. </w:t>
      </w:r>
    </w:p>
    <w:p w14:paraId="5F622764" w14:textId="77777777" w:rsidR="0025506C" w:rsidRDefault="0025506C" w:rsidP="0025506C">
      <w:pPr>
        <w:pStyle w:val="Corpotesto"/>
        <w:widowControl w:val="0"/>
        <w:spacing w:before="0" w:after="0"/>
        <w:ind w:firstLine="284"/>
        <w:rPr>
          <w:sz w:val="24"/>
          <w:lang w:eastAsia="ar-SA"/>
        </w:rPr>
      </w:pPr>
      <w:r>
        <w:rPr>
          <w:sz w:val="24"/>
          <w:lang w:eastAsia="ar-SA"/>
        </w:rPr>
        <w:t xml:space="preserve">In questo contesto, le controdeduzioni dell’Ufficio non fanno altro che parafrasare il contenuto dell’avviso di accertamento, senza fornire alcuna spiegazione in merito alle numerose violazioni debitamente denunciate dall’odierna Scrivente. </w:t>
      </w:r>
    </w:p>
    <w:p w14:paraId="6E264CAC" w14:textId="6456BE37" w:rsidR="0025506C" w:rsidRDefault="0025506C" w:rsidP="0025506C">
      <w:pPr>
        <w:pStyle w:val="Corpotesto"/>
        <w:widowControl w:val="0"/>
        <w:spacing w:before="0" w:after="0"/>
        <w:ind w:firstLine="284"/>
        <w:rPr>
          <w:sz w:val="24"/>
          <w:lang w:eastAsia="ar-SA"/>
        </w:rPr>
      </w:pPr>
      <w:r>
        <w:rPr>
          <w:sz w:val="24"/>
          <w:lang w:eastAsia="ar-SA"/>
        </w:rPr>
        <w:lastRenderedPageBreak/>
        <w:t xml:space="preserve">A ciò deve aggiungersi la circostanza che Vimercati, come anticipato già in sede di istanza cautelare, </w:t>
      </w:r>
      <w:r>
        <w:rPr>
          <w:sz w:val="24"/>
          <w:u w:val="single"/>
          <w:lang w:eastAsia="ar-SA"/>
        </w:rPr>
        <w:t>ha radicato la MAP avanti la competente autorità italiana</w:t>
      </w:r>
      <w:r>
        <w:rPr>
          <w:sz w:val="24"/>
          <w:lang w:eastAsia="ar-SA"/>
        </w:rPr>
        <w:t xml:space="preserve"> [</w:t>
      </w:r>
      <w:r>
        <w:rPr>
          <w:b/>
          <w:bCs/>
          <w:sz w:val="24"/>
          <w:lang w:eastAsia="ar-SA"/>
        </w:rPr>
        <w:t>doc. 15</w:t>
      </w:r>
      <w:r>
        <w:rPr>
          <w:sz w:val="24"/>
          <w:lang w:eastAsia="ar-SA"/>
        </w:rPr>
        <w:t xml:space="preserve">]. Da ciò deriva che, una volta ottenuto il riscontro di ammissibilità formale della procedura amichevole, potrà aderire all’istituto della sospensione amministrativa di cui all’art. 3, c. 2, L. n. 99/1993. </w:t>
      </w:r>
    </w:p>
    <w:p w14:paraId="6ECC3831" w14:textId="1995625F" w:rsidR="0025506C" w:rsidRDefault="0025506C" w:rsidP="0025506C">
      <w:pPr>
        <w:pStyle w:val="Corpotesto"/>
        <w:widowControl w:val="0"/>
        <w:spacing w:before="0" w:after="0"/>
        <w:ind w:firstLine="284"/>
        <w:rPr>
          <w:sz w:val="24"/>
          <w:lang w:eastAsia="ar-SA"/>
        </w:rPr>
      </w:pPr>
      <w:r>
        <w:rPr>
          <w:sz w:val="24"/>
          <w:lang w:eastAsia="ar-SA"/>
        </w:rPr>
        <w:t xml:space="preserve">Di conseguenza, </w:t>
      </w:r>
      <w:r>
        <w:rPr>
          <w:sz w:val="24"/>
          <w:u w:val="single"/>
          <w:lang w:eastAsia="ar-SA"/>
        </w:rPr>
        <w:t xml:space="preserve">e in aderenza con la stessa giurisprudenza di codesta </w:t>
      </w:r>
      <w:proofErr w:type="spellStart"/>
      <w:r>
        <w:rPr>
          <w:sz w:val="24"/>
          <w:u w:val="single"/>
          <w:lang w:eastAsia="ar-SA"/>
        </w:rPr>
        <w:t>On.le</w:t>
      </w:r>
      <w:proofErr w:type="spellEnd"/>
      <w:r>
        <w:rPr>
          <w:sz w:val="24"/>
          <w:u w:val="single"/>
          <w:lang w:eastAsia="ar-SA"/>
        </w:rPr>
        <w:t xml:space="preserve"> Corte</w:t>
      </w:r>
      <w:r>
        <w:rPr>
          <w:sz w:val="24"/>
          <w:lang w:eastAsia="ar-SA"/>
        </w:rPr>
        <w:t xml:space="preserve"> (cfr. CTP Milano, ordinanza 26 marzo 2019, n. 1306), sussistono </w:t>
      </w:r>
      <w:r w:rsidR="008826E4">
        <w:rPr>
          <w:sz w:val="24"/>
          <w:lang w:eastAsia="ar-SA"/>
        </w:rPr>
        <w:t xml:space="preserve">valide ragioni di ordine tecnico-giuridico per disporre la sospensione dell’esecuzione dell’atto impositivo in epigrafe. </w:t>
      </w:r>
    </w:p>
    <w:p w14:paraId="659AE5F7" w14:textId="77777777" w:rsidR="008826E4" w:rsidRDefault="008826E4" w:rsidP="008826E4">
      <w:pPr>
        <w:widowControl w:val="0"/>
        <w:spacing w:line="360" w:lineRule="auto"/>
        <w:ind w:right="-2"/>
        <w:jc w:val="center"/>
        <w:outlineLvl w:val="0"/>
      </w:pPr>
      <w:r>
        <w:t>* * * *</w:t>
      </w:r>
    </w:p>
    <w:p w14:paraId="634DE28D" w14:textId="053DE3F7" w:rsidR="008826E4" w:rsidRPr="008826E4" w:rsidRDefault="008826E4" w:rsidP="005164A9">
      <w:pPr>
        <w:pStyle w:val="Paragrafoelenco"/>
        <w:widowControl w:val="0"/>
        <w:numPr>
          <w:ilvl w:val="0"/>
          <w:numId w:val="59"/>
        </w:numPr>
        <w:spacing w:line="360" w:lineRule="auto"/>
        <w:ind w:left="0" w:right="-2"/>
        <w:outlineLvl w:val="0"/>
        <w:rPr>
          <w:sz w:val="24"/>
          <w:lang w:eastAsia="ar-SA"/>
        </w:rPr>
      </w:pPr>
      <w:r w:rsidRPr="008826E4">
        <w:rPr>
          <w:rFonts w:ascii="Times New Roman" w:hAnsi="Times New Roman"/>
          <w:b/>
          <w:bCs/>
          <w:sz w:val="24"/>
          <w:szCs w:val="24"/>
          <w:u w:val="single"/>
          <w:lang w:val="it-IT"/>
        </w:rPr>
        <w:t xml:space="preserve">Con riferimento al </w:t>
      </w:r>
      <w:r w:rsidRPr="008826E4">
        <w:rPr>
          <w:rFonts w:ascii="Times New Roman" w:hAnsi="Times New Roman"/>
          <w:b/>
          <w:bCs/>
          <w:i/>
          <w:iCs/>
          <w:sz w:val="24"/>
          <w:szCs w:val="24"/>
          <w:u w:val="single"/>
          <w:lang w:val="it-IT"/>
        </w:rPr>
        <w:t>periculum</w:t>
      </w:r>
    </w:p>
    <w:p w14:paraId="325F3267" w14:textId="1EB4E7EB" w:rsidR="008826E4" w:rsidRDefault="008826E4" w:rsidP="008826E4">
      <w:pPr>
        <w:pStyle w:val="Paragrafoelenco"/>
        <w:widowControl w:val="0"/>
        <w:spacing w:line="360" w:lineRule="auto"/>
        <w:ind w:left="0" w:right="-2" w:firstLine="284"/>
        <w:outlineLvl w:val="0"/>
        <w:rPr>
          <w:rFonts w:ascii="Times New Roman" w:hAnsi="Times New Roman"/>
          <w:sz w:val="24"/>
          <w:szCs w:val="24"/>
          <w:lang w:val="it-IT"/>
        </w:rPr>
      </w:pPr>
      <w:r>
        <w:rPr>
          <w:rFonts w:ascii="Times New Roman" w:hAnsi="Times New Roman"/>
          <w:sz w:val="24"/>
          <w:szCs w:val="24"/>
          <w:lang w:val="it-IT"/>
        </w:rPr>
        <w:t xml:space="preserve">Sebbene quanto appena dedotto sia di per sé sufficiente ad ottenere il provvedimento cautelare, per mero scrupolo difensivo si evidenziano gli ulteriori elementi di carattere fattuale che, </w:t>
      </w:r>
      <w:r>
        <w:rPr>
          <w:rFonts w:ascii="Times New Roman" w:hAnsi="Times New Roman"/>
          <w:sz w:val="24"/>
          <w:szCs w:val="24"/>
          <w:u w:val="single"/>
          <w:lang w:val="it-IT"/>
        </w:rPr>
        <w:t>a prescindere dalla presentazione della MAP</w:t>
      </w:r>
      <w:r>
        <w:rPr>
          <w:rFonts w:ascii="Times New Roman" w:hAnsi="Times New Roman"/>
          <w:sz w:val="24"/>
          <w:szCs w:val="24"/>
          <w:lang w:val="it-IT"/>
        </w:rPr>
        <w:t xml:space="preserve">, dimostrano che l’esecuzione dell’accertamento impugnato comporterebbe un danno grave e irreparabile. </w:t>
      </w:r>
    </w:p>
    <w:p w14:paraId="1D31F4A5" w14:textId="3D8E8111" w:rsidR="008826E4" w:rsidRDefault="008826E4" w:rsidP="008826E4">
      <w:pPr>
        <w:pStyle w:val="Paragrafoelenco"/>
        <w:widowControl w:val="0"/>
        <w:spacing w:line="360" w:lineRule="auto"/>
        <w:ind w:left="0" w:right="-2" w:firstLine="284"/>
        <w:outlineLvl w:val="0"/>
        <w:rPr>
          <w:rFonts w:ascii="Times New Roman" w:hAnsi="Times New Roman"/>
          <w:sz w:val="24"/>
          <w:szCs w:val="24"/>
          <w:lang w:val="it-IT"/>
        </w:rPr>
      </w:pPr>
      <w:r>
        <w:rPr>
          <w:rFonts w:ascii="Times New Roman" w:hAnsi="Times New Roman"/>
          <w:sz w:val="24"/>
          <w:szCs w:val="24"/>
          <w:lang w:val="it-IT"/>
        </w:rPr>
        <w:t xml:space="preserve">Preliminarmente è opportuno ricordare che la Scrivente opera nel campo </w:t>
      </w:r>
      <w:proofErr w:type="spellStart"/>
      <w:r>
        <w:rPr>
          <w:rFonts w:ascii="Times New Roman" w:hAnsi="Times New Roman"/>
          <w:sz w:val="24"/>
          <w:szCs w:val="24"/>
          <w:lang w:val="it-IT"/>
        </w:rPr>
        <w:t>dell’a</w:t>
      </w:r>
      <w:r>
        <w:rPr>
          <w:rFonts w:ascii="Times New Roman" w:hAnsi="Times New Roman"/>
          <w:i/>
          <w:iCs/>
          <w:sz w:val="24"/>
          <w:szCs w:val="24"/>
          <w:lang w:val="it-IT"/>
        </w:rPr>
        <w:t>utomotive</w:t>
      </w:r>
      <w:proofErr w:type="spellEnd"/>
      <w:r>
        <w:rPr>
          <w:rFonts w:ascii="Times New Roman" w:hAnsi="Times New Roman"/>
          <w:sz w:val="24"/>
          <w:szCs w:val="24"/>
          <w:lang w:val="it-IT"/>
        </w:rPr>
        <w:t xml:space="preserve"> che, è fatto notorio, sta vivendo una fase di forte contrazione in ragione, da un lato, dell’aumento del prezzo delle materie prime e dell’energia e, dall’altro, dalla contrazione degli ordini di autoveicoli proprio in ragione della generale situazione di incertezza vissuta a livello globale.</w:t>
      </w:r>
    </w:p>
    <w:p w14:paraId="3C36679E" w14:textId="4A945D2D" w:rsidR="008826E4" w:rsidRDefault="008826E4" w:rsidP="008826E4">
      <w:pPr>
        <w:pStyle w:val="Paragrafoelenco"/>
        <w:widowControl w:val="0"/>
        <w:spacing w:line="360" w:lineRule="auto"/>
        <w:ind w:left="0" w:right="-2" w:firstLine="284"/>
        <w:outlineLvl w:val="0"/>
        <w:rPr>
          <w:rFonts w:ascii="Times New Roman" w:hAnsi="Times New Roman"/>
          <w:sz w:val="24"/>
          <w:szCs w:val="24"/>
          <w:lang w:val="it-IT"/>
        </w:rPr>
      </w:pPr>
      <w:r>
        <w:rPr>
          <w:rFonts w:ascii="Times New Roman" w:hAnsi="Times New Roman"/>
          <w:sz w:val="24"/>
          <w:szCs w:val="24"/>
          <w:lang w:val="it-IT"/>
        </w:rPr>
        <w:t xml:space="preserve">Quanto dedotto trova </w:t>
      </w:r>
      <w:r w:rsidR="00896193">
        <w:rPr>
          <w:rFonts w:ascii="Times New Roman" w:hAnsi="Times New Roman"/>
          <w:sz w:val="24"/>
          <w:szCs w:val="24"/>
          <w:lang w:val="it-IT"/>
        </w:rPr>
        <w:t xml:space="preserve">conferma nei numerosi </w:t>
      </w:r>
      <w:r w:rsidR="00896193">
        <w:rPr>
          <w:rFonts w:ascii="Times New Roman" w:hAnsi="Times New Roman"/>
          <w:sz w:val="24"/>
          <w:szCs w:val="24"/>
          <w:u w:val="single"/>
          <w:lang w:val="it-IT"/>
        </w:rPr>
        <w:t>insoluti</w:t>
      </w:r>
      <w:r w:rsidR="00896193">
        <w:rPr>
          <w:rFonts w:ascii="Times New Roman" w:hAnsi="Times New Roman"/>
          <w:sz w:val="24"/>
          <w:szCs w:val="24"/>
          <w:lang w:val="it-IT"/>
        </w:rPr>
        <w:t xml:space="preserve"> nei confronti dei fornitori di Vimercati che, nel corso dell’estate, hanno insistentemente richiesto il rientro [</w:t>
      </w:r>
      <w:r w:rsidR="00896193">
        <w:rPr>
          <w:rFonts w:ascii="Times New Roman" w:hAnsi="Times New Roman"/>
          <w:b/>
          <w:bCs/>
          <w:sz w:val="24"/>
          <w:szCs w:val="24"/>
          <w:lang w:val="it-IT"/>
        </w:rPr>
        <w:t>doc. 16</w:t>
      </w:r>
      <w:r w:rsidR="00896193">
        <w:rPr>
          <w:rFonts w:ascii="Times New Roman" w:hAnsi="Times New Roman"/>
          <w:sz w:val="24"/>
          <w:szCs w:val="24"/>
          <w:lang w:val="it-IT"/>
        </w:rPr>
        <w:t xml:space="preserve">], nonché dallo stato del </w:t>
      </w:r>
      <w:r w:rsidR="00896193">
        <w:rPr>
          <w:rFonts w:ascii="Times New Roman" w:hAnsi="Times New Roman"/>
          <w:sz w:val="24"/>
          <w:szCs w:val="24"/>
          <w:u w:val="single"/>
          <w:lang w:val="it-IT"/>
        </w:rPr>
        <w:t>conto corrente bancario</w:t>
      </w:r>
      <w:r w:rsidR="00896193">
        <w:rPr>
          <w:rFonts w:ascii="Times New Roman" w:hAnsi="Times New Roman"/>
          <w:sz w:val="24"/>
          <w:szCs w:val="24"/>
          <w:lang w:val="it-IT"/>
        </w:rPr>
        <w:t>, ove è evidente che la Società continua ad operare solo facendo affidamento alle coperture finanziarie offerte dell’Istituto di Credito, ove ha un conto c.d. “in rosso” di oltre due milioni di euro [</w:t>
      </w:r>
      <w:r w:rsidR="00896193">
        <w:rPr>
          <w:rFonts w:ascii="Times New Roman" w:hAnsi="Times New Roman"/>
          <w:b/>
          <w:bCs/>
          <w:sz w:val="24"/>
          <w:szCs w:val="24"/>
          <w:lang w:val="it-IT"/>
        </w:rPr>
        <w:t>doc. 17</w:t>
      </w:r>
      <w:r w:rsidR="00896193">
        <w:rPr>
          <w:rFonts w:ascii="Times New Roman" w:hAnsi="Times New Roman"/>
          <w:sz w:val="24"/>
          <w:szCs w:val="24"/>
          <w:lang w:val="it-IT"/>
        </w:rPr>
        <w:t>].</w:t>
      </w:r>
    </w:p>
    <w:p w14:paraId="457F0978" w14:textId="3D6A9953" w:rsidR="00C129E3" w:rsidRPr="00F35FA5" w:rsidRDefault="00896193" w:rsidP="00006B15">
      <w:pPr>
        <w:pStyle w:val="Paragrafoelenco"/>
        <w:widowControl w:val="0"/>
        <w:spacing w:line="360" w:lineRule="auto"/>
        <w:ind w:left="0" w:right="-2" w:firstLine="284"/>
        <w:outlineLvl w:val="0"/>
      </w:pPr>
      <w:r>
        <w:rPr>
          <w:rFonts w:ascii="Times New Roman" w:hAnsi="Times New Roman"/>
          <w:sz w:val="24"/>
          <w:szCs w:val="24"/>
          <w:lang w:val="it-IT"/>
        </w:rPr>
        <w:t xml:space="preserve">È quindi evidente che l’eventuale esecuzione dell’atto impugnato potrebbe pregiudicare irrimediabilmente la situazione finanziaria di Vimercati, </w:t>
      </w:r>
      <w:r>
        <w:rPr>
          <w:rFonts w:ascii="Times New Roman" w:hAnsi="Times New Roman"/>
          <w:sz w:val="24"/>
          <w:szCs w:val="24"/>
          <w:u w:val="single"/>
          <w:lang w:val="it-IT"/>
        </w:rPr>
        <w:t xml:space="preserve">a nulla rilevando le tempistiche </w:t>
      </w:r>
      <w:r w:rsidR="00006B15">
        <w:rPr>
          <w:rFonts w:ascii="Times New Roman" w:hAnsi="Times New Roman"/>
          <w:sz w:val="24"/>
          <w:szCs w:val="24"/>
          <w:u w:val="single"/>
          <w:lang w:val="it-IT"/>
        </w:rPr>
        <w:t>di cui all’art. 29, c. 1, D.L. n. 78/2010</w:t>
      </w:r>
      <w:r w:rsidR="00006B15">
        <w:rPr>
          <w:rFonts w:ascii="Times New Roman" w:hAnsi="Times New Roman"/>
          <w:sz w:val="24"/>
          <w:szCs w:val="24"/>
          <w:lang w:val="it-IT"/>
        </w:rPr>
        <w:t>: l’esigenza cautelare origina dal semplice fatto che l’accertamento è atto c.d. “</w:t>
      </w:r>
      <w:proofErr w:type="spellStart"/>
      <w:r w:rsidR="00006B15">
        <w:rPr>
          <w:rFonts w:ascii="Times New Roman" w:hAnsi="Times New Roman"/>
          <w:sz w:val="24"/>
          <w:szCs w:val="24"/>
          <w:lang w:val="it-IT"/>
        </w:rPr>
        <w:t>impo</w:t>
      </w:r>
      <w:proofErr w:type="spellEnd"/>
      <w:r w:rsidR="00006B15">
        <w:rPr>
          <w:rFonts w:ascii="Times New Roman" w:hAnsi="Times New Roman"/>
          <w:sz w:val="24"/>
          <w:szCs w:val="24"/>
          <w:lang w:val="it-IT"/>
        </w:rPr>
        <w:t xml:space="preserve">-esattivo”, a prescindere dalle tempistiche tecniche entro cui l’Agente della Riscossione procede con l’avvio delle misure esecutive. Diversamente opinando, si dovrebbe concludere per l’impossibilità di presentare istanza di sospensione cautelare unitamente al ricorso introduttivo, ciò in spregio a quanto espressamente previsto dall’art. 47, </w:t>
      </w:r>
      <w:proofErr w:type="spellStart"/>
      <w:r w:rsidR="00006B15">
        <w:rPr>
          <w:rFonts w:ascii="Times New Roman" w:hAnsi="Times New Roman"/>
          <w:sz w:val="24"/>
          <w:szCs w:val="24"/>
          <w:lang w:val="it-IT"/>
        </w:rPr>
        <w:t>D.Lgs.</w:t>
      </w:r>
      <w:proofErr w:type="spellEnd"/>
      <w:r w:rsidR="00006B15">
        <w:rPr>
          <w:rFonts w:ascii="Times New Roman" w:hAnsi="Times New Roman"/>
          <w:sz w:val="24"/>
          <w:szCs w:val="24"/>
          <w:lang w:val="it-IT"/>
        </w:rPr>
        <w:t xml:space="preserve"> n. 546/1992 che, al contrario, prevede espressamente tale evenienza. </w:t>
      </w:r>
    </w:p>
    <w:p w14:paraId="359B15F0" w14:textId="5BF845D5" w:rsidR="00C129E3" w:rsidRPr="00F35FA5" w:rsidRDefault="00C129E3" w:rsidP="003A7016">
      <w:pPr>
        <w:spacing w:line="360" w:lineRule="auto"/>
        <w:ind w:firstLine="284"/>
        <w:jc w:val="both"/>
      </w:pPr>
      <w:r w:rsidRPr="00F35FA5">
        <w:lastRenderedPageBreak/>
        <w:t xml:space="preserve">Si </w:t>
      </w:r>
      <w:r w:rsidR="00006B15">
        <w:t>insiste,</w:t>
      </w:r>
      <w:r w:rsidRPr="00F35FA5">
        <w:t xml:space="preserve"> quindi</w:t>
      </w:r>
      <w:r w:rsidR="00006B15">
        <w:t>, per</w:t>
      </w:r>
      <w:r w:rsidRPr="00F35FA5">
        <w:t xml:space="preserve"> la sospensione dell’atto impugnato. </w:t>
      </w:r>
    </w:p>
    <w:p w14:paraId="7E49B4EA" w14:textId="44B5E1FA" w:rsidR="00661E98" w:rsidRPr="00F35FA5" w:rsidRDefault="00661E98" w:rsidP="003A7016">
      <w:pPr>
        <w:spacing w:line="360" w:lineRule="auto"/>
        <w:contextualSpacing/>
        <w:jc w:val="center"/>
      </w:pPr>
      <w:r w:rsidRPr="00F35FA5">
        <w:t xml:space="preserve">* </w:t>
      </w:r>
      <w:r w:rsidR="00BC51F3">
        <w:t xml:space="preserve">* * </w:t>
      </w:r>
      <w:r w:rsidRPr="00F35FA5">
        <w:t>* *</w:t>
      </w:r>
    </w:p>
    <w:p w14:paraId="00D2D7F7" w14:textId="1CFE5EC3" w:rsidR="005F4DC5" w:rsidRPr="00F35FA5" w:rsidRDefault="005F4DC5" w:rsidP="003A7016">
      <w:pPr>
        <w:spacing w:line="360" w:lineRule="auto"/>
        <w:jc w:val="both"/>
      </w:pPr>
      <w:r w:rsidRPr="00F35FA5">
        <w:t xml:space="preserve">Per i motivi sopra esposti e per le argomentazioni sviluppate, </w:t>
      </w:r>
      <w:r w:rsidR="002E0A24" w:rsidRPr="00F35FA5">
        <w:t>la Vimercati S</w:t>
      </w:r>
      <w:r w:rsidR="00F65911" w:rsidRPr="00F35FA5">
        <w:t>.p.A</w:t>
      </w:r>
      <w:r w:rsidRPr="00F35FA5">
        <w:t>, come sopra rappresentat</w:t>
      </w:r>
      <w:r w:rsidR="00F65911" w:rsidRPr="00F35FA5">
        <w:t>a</w:t>
      </w:r>
      <w:r w:rsidRPr="00F35FA5">
        <w:t xml:space="preserve"> e difes</w:t>
      </w:r>
      <w:r w:rsidR="00F65911" w:rsidRPr="00F35FA5">
        <w:t>a</w:t>
      </w:r>
      <w:r w:rsidRPr="00F35FA5">
        <w:t xml:space="preserve">, </w:t>
      </w:r>
    </w:p>
    <w:p w14:paraId="33B3DB46" w14:textId="64AD1142" w:rsidR="005F4DC5" w:rsidRPr="00F35FA5" w:rsidRDefault="005F4DC5" w:rsidP="003A7016">
      <w:pPr>
        <w:pStyle w:val="Titolo1"/>
        <w:numPr>
          <w:ilvl w:val="0"/>
          <w:numId w:val="0"/>
        </w:numPr>
        <w:spacing w:before="0" w:after="0"/>
        <w:ind w:left="360" w:hanging="360"/>
        <w:jc w:val="center"/>
        <w:rPr>
          <w:bCs/>
          <w:iCs/>
        </w:rPr>
      </w:pPr>
      <w:r w:rsidRPr="00F35FA5">
        <w:rPr>
          <w:bCs/>
          <w:iCs/>
        </w:rPr>
        <w:t>CHIE</w:t>
      </w:r>
      <w:r w:rsidR="00F65911" w:rsidRPr="00F35FA5">
        <w:rPr>
          <w:bCs/>
          <w:iCs/>
        </w:rPr>
        <w:t>DE</w:t>
      </w:r>
    </w:p>
    <w:p w14:paraId="15EFDD48" w14:textId="2E207652" w:rsidR="005F4DC5" w:rsidRPr="00F35FA5" w:rsidRDefault="005F4DC5" w:rsidP="003A7016">
      <w:pPr>
        <w:spacing w:line="360" w:lineRule="auto"/>
        <w:jc w:val="both"/>
      </w:pPr>
      <w:r w:rsidRPr="00F35FA5">
        <w:t xml:space="preserve">a codesta Onorevole </w:t>
      </w:r>
      <w:r w:rsidR="00006B15">
        <w:t>Corte di Giustizia Tributaria adita</w:t>
      </w:r>
      <w:r w:rsidRPr="00F35FA5">
        <w:t xml:space="preserve"> di voler</w:t>
      </w:r>
    </w:p>
    <w:p w14:paraId="2B59E29B" w14:textId="4DD6F0F7" w:rsidR="00BC51F3" w:rsidRPr="00F35FA5" w:rsidRDefault="00BC51F3" w:rsidP="003A7016">
      <w:pPr>
        <w:numPr>
          <w:ilvl w:val="0"/>
          <w:numId w:val="21"/>
        </w:numPr>
        <w:spacing w:line="360" w:lineRule="auto"/>
        <w:jc w:val="both"/>
      </w:pPr>
      <w:r>
        <w:rPr>
          <w:b/>
          <w:bCs/>
          <w:u w:val="single"/>
        </w:rPr>
        <w:t>in via cautelare</w:t>
      </w:r>
      <w:r>
        <w:t>, sospendere il pagamento degli importi dovuti a titolo di riscossione provvisoria</w:t>
      </w:r>
      <w:r w:rsidR="00006B15">
        <w:t>.</w:t>
      </w:r>
    </w:p>
    <w:p w14:paraId="74F1AD09" w14:textId="511FF1EB" w:rsidR="00006B15" w:rsidRDefault="00006B15" w:rsidP="00006B15">
      <w:pPr>
        <w:pStyle w:val="Paragrafoelenco"/>
        <w:tabs>
          <w:tab w:val="center" w:pos="4465"/>
          <w:tab w:val="left" w:pos="6870"/>
        </w:tabs>
        <w:spacing w:line="360" w:lineRule="auto"/>
        <w:ind w:left="0"/>
        <w:jc w:val="center"/>
        <w:outlineLvl w:val="0"/>
        <w:rPr>
          <w:rFonts w:ascii="Times New Roman" w:hAnsi="Times New Roman"/>
          <w:bCs/>
          <w:iCs/>
          <w:color w:val="000000" w:themeColor="text1"/>
          <w:sz w:val="24"/>
          <w:szCs w:val="24"/>
          <w:lang w:val="it-IT"/>
        </w:rPr>
      </w:pPr>
      <w:r>
        <w:rPr>
          <w:rFonts w:ascii="Times New Roman" w:hAnsi="Times New Roman"/>
          <w:bCs/>
          <w:iCs/>
          <w:color w:val="000000" w:themeColor="text1"/>
          <w:sz w:val="24"/>
          <w:szCs w:val="24"/>
          <w:lang w:val="it-IT"/>
        </w:rPr>
        <w:t>* * *</w:t>
      </w:r>
    </w:p>
    <w:p w14:paraId="4223D66F" w14:textId="4090253F" w:rsidR="00A470F5" w:rsidRPr="00F35FA5" w:rsidRDefault="00A470F5" w:rsidP="003A7016">
      <w:pPr>
        <w:pStyle w:val="Paragrafoelenco"/>
        <w:tabs>
          <w:tab w:val="center" w:pos="4465"/>
          <w:tab w:val="left" w:pos="6870"/>
        </w:tabs>
        <w:spacing w:line="360" w:lineRule="auto"/>
        <w:ind w:left="0"/>
        <w:outlineLvl w:val="0"/>
        <w:rPr>
          <w:rFonts w:ascii="Times New Roman" w:hAnsi="Times New Roman"/>
          <w:bCs/>
          <w:iCs/>
          <w:color w:val="000000" w:themeColor="text1"/>
          <w:sz w:val="24"/>
          <w:szCs w:val="24"/>
          <w:lang w:val="it-IT"/>
        </w:rPr>
      </w:pPr>
      <w:r w:rsidRPr="00F35FA5">
        <w:rPr>
          <w:rFonts w:ascii="Times New Roman" w:hAnsi="Times New Roman"/>
          <w:bCs/>
          <w:iCs/>
          <w:color w:val="000000" w:themeColor="text1"/>
          <w:sz w:val="24"/>
          <w:szCs w:val="24"/>
          <w:lang w:val="it-IT"/>
        </w:rPr>
        <w:t>si producono i seguenti documenti in copia, per i quali si attesta la conformità con i documenti in possesso della Ricorrente:</w:t>
      </w:r>
    </w:p>
    <w:p w14:paraId="3519537F" w14:textId="199E599A" w:rsidR="00006B15" w:rsidRDefault="00006B15" w:rsidP="003A7016">
      <w:pPr>
        <w:spacing w:line="360" w:lineRule="auto"/>
        <w:jc w:val="both"/>
      </w:pPr>
      <w:r>
        <w:t>15. MAP e relativa ricevuta;</w:t>
      </w:r>
    </w:p>
    <w:p w14:paraId="6AE01F57" w14:textId="30D9B958" w:rsidR="00006B15" w:rsidRDefault="00006B15" w:rsidP="003A7016">
      <w:pPr>
        <w:spacing w:line="360" w:lineRule="auto"/>
        <w:jc w:val="both"/>
      </w:pPr>
      <w:r>
        <w:t>16. solleciti di pagamento;</w:t>
      </w:r>
    </w:p>
    <w:p w14:paraId="2BA8214A" w14:textId="27D3D4C1" w:rsidR="00006B15" w:rsidRDefault="00006B15" w:rsidP="003A7016">
      <w:pPr>
        <w:spacing w:line="360" w:lineRule="auto"/>
        <w:jc w:val="both"/>
      </w:pPr>
      <w:r>
        <w:t xml:space="preserve">17. estratto conto corrente bancario. </w:t>
      </w:r>
    </w:p>
    <w:p w14:paraId="07031E98" w14:textId="5190A511" w:rsidR="001B3595" w:rsidRPr="00F35FA5" w:rsidRDefault="005B33FC" w:rsidP="003A7016">
      <w:pPr>
        <w:spacing w:line="360" w:lineRule="auto"/>
        <w:jc w:val="both"/>
      </w:pPr>
      <w:r w:rsidRPr="00F35FA5">
        <w:t>Con la massima osservanza.</w:t>
      </w:r>
      <w:r w:rsidR="001B3595" w:rsidRPr="00F35FA5">
        <w:t xml:space="preserve"> </w:t>
      </w:r>
    </w:p>
    <w:p w14:paraId="6B242551" w14:textId="10A849B7" w:rsidR="00CD5189" w:rsidRPr="00F35FA5" w:rsidRDefault="005B63D5" w:rsidP="003A7016">
      <w:pPr>
        <w:spacing w:line="360" w:lineRule="auto"/>
        <w:jc w:val="both"/>
      </w:pPr>
      <w:r w:rsidRPr="00F35FA5">
        <w:t>Milano</w:t>
      </w:r>
      <w:r w:rsidR="001B3595" w:rsidRPr="00F35FA5">
        <w:t>,</w:t>
      </w:r>
      <w:r w:rsidR="00593B66" w:rsidRPr="00F35FA5">
        <w:t xml:space="preserve"> </w:t>
      </w:r>
      <w:r w:rsidR="00006B15">
        <w:t>03 ottobre</w:t>
      </w:r>
      <w:r w:rsidR="00C136F7">
        <w:t xml:space="preserve"> 2022</w:t>
      </w:r>
      <w:r w:rsidR="001B3595" w:rsidRPr="00F35FA5">
        <w:t>.</w:t>
      </w:r>
    </w:p>
    <w:p w14:paraId="5A7AEE10" w14:textId="18938FF1" w:rsidR="00C45F92" w:rsidRDefault="00C45F92" w:rsidP="003A7016">
      <w:pPr>
        <w:spacing w:line="360" w:lineRule="auto"/>
        <w:jc w:val="right"/>
      </w:pPr>
      <w:r>
        <w:t>(Dott. Filippo Bertoletti)</w:t>
      </w:r>
    </w:p>
    <w:p w14:paraId="1003E072" w14:textId="19C61D1B" w:rsidR="00881BCC" w:rsidRDefault="008C0EAF" w:rsidP="003A7016">
      <w:pPr>
        <w:spacing w:line="360" w:lineRule="auto"/>
        <w:jc w:val="right"/>
      </w:pPr>
      <w:r w:rsidRPr="00F35FA5">
        <w:t>(Avv. Filippo Caruso)</w:t>
      </w:r>
    </w:p>
    <w:p w14:paraId="60574775" w14:textId="1BE235CE" w:rsidR="00C45F92" w:rsidRPr="00F35FA5" w:rsidRDefault="00C45F92" w:rsidP="003A7016">
      <w:pPr>
        <w:spacing w:line="360" w:lineRule="auto"/>
        <w:jc w:val="right"/>
      </w:pPr>
      <w:r>
        <w:rPr>
          <w:bCs/>
        </w:rPr>
        <w:t xml:space="preserve">(Avv. </w:t>
      </w:r>
      <w:r w:rsidRPr="009C461C">
        <w:rPr>
          <w:bCs/>
        </w:rPr>
        <w:t>Giampietro Bozzola</w:t>
      </w:r>
      <w:r>
        <w:rPr>
          <w:bCs/>
        </w:rPr>
        <w:t>)</w:t>
      </w:r>
    </w:p>
    <w:p w14:paraId="09FF08BD" w14:textId="22A7CB27" w:rsidR="00881BCC" w:rsidRPr="00F35FA5" w:rsidRDefault="00881BCC" w:rsidP="003A7016">
      <w:pPr>
        <w:spacing w:line="360" w:lineRule="auto"/>
        <w:jc w:val="right"/>
      </w:pPr>
      <w:r w:rsidRPr="00F35FA5">
        <w:t>*ATTO FIRMATO DIGITALMENTE</w:t>
      </w:r>
    </w:p>
    <w:p w14:paraId="0B4E6788" w14:textId="77777777" w:rsidR="005447B6" w:rsidRPr="0048378B" w:rsidRDefault="005447B6" w:rsidP="003A7016">
      <w:pPr>
        <w:spacing w:line="360" w:lineRule="auto"/>
      </w:pPr>
    </w:p>
    <w:sectPr w:rsidR="005447B6" w:rsidRPr="0048378B" w:rsidSect="00240A7B">
      <w:footerReference w:type="even" r:id="rId8"/>
      <w:footerReference w:type="default" r:id="rId9"/>
      <w:pgSz w:w="11906" w:h="16838"/>
      <w:pgMar w:top="1616"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84DB3" w14:textId="77777777" w:rsidR="009E5099" w:rsidRDefault="009E5099">
      <w:r>
        <w:separator/>
      </w:r>
    </w:p>
  </w:endnote>
  <w:endnote w:type="continuationSeparator" w:id="0">
    <w:p w14:paraId="43A7BFB5" w14:textId="77777777" w:rsidR="009E5099" w:rsidRDefault="009E5099">
      <w:r>
        <w:continuationSeparator/>
      </w:r>
    </w:p>
  </w:endnote>
  <w:endnote w:type="continuationNotice" w:id="1">
    <w:p w14:paraId="5E545087" w14:textId="77777777" w:rsidR="009E5099" w:rsidRDefault="009E5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20B06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3.1.">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TimesNewRomanPSMT">
    <w:altName w:val="Times New Roman"/>
    <w:panose1 w:val="020B0604020202020204"/>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EBD14" w14:textId="77777777" w:rsidR="005D5779" w:rsidRDefault="005D5779" w:rsidP="00BF5CA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22</w:t>
    </w:r>
    <w:r>
      <w:rPr>
        <w:rStyle w:val="Numeropagina"/>
      </w:rPr>
      <w:fldChar w:fldCharType="end"/>
    </w:r>
  </w:p>
  <w:p w14:paraId="7AF87DAE" w14:textId="77777777" w:rsidR="005D5779" w:rsidRDefault="005D5779" w:rsidP="008C7DC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B3B9A" w14:textId="77777777" w:rsidR="005D5779" w:rsidRDefault="005D5779" w:rsidP="00BF5CA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8</w:t>
    </w:r>
    <w:r>
      <w:rPr>
        <w:rStyle w:val="Numeropagina"/>
      </w:rPr>
      <w:fldChar w:fldCharType="end"/>
    </w:r>
  </w:p>
  <w:p w14:paraId="205A420A" w14:textId="77777777" w:rsidR="005D5779" w:rsidRDefault="005D5779" w:rsidP="008C7DC5">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3E094" w14:textId="77777777" w:rsidR="009E5099" w:rsidRDefault="009E5099">
      <w:r>
        <w:separator/>
      </w:r>
    </w:p>
  </w:footnote>
  <w:footnote w:type="continuationSeparator" w:id="0">
    <w:p w14:paraId="006D081D" w14:textId="77777777" w:rsidR="009E5099" w:rsidRDefault="009E5099">
      <w:r>
        <w:continuationSeparator/>
      </w:r>
    </w:p>
  </w:footnote>
  <w:footnote w:type="continuationNotice" w:id="1">
    <w:p w14:paraId="427060F2" w14:textId="77777777" w:rsidR="009E5099" w:rsidRDefault="009E50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A18CEA0C"/>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32D8E7AC"/>
    <w:lvl w:ilvl="0">
      <w:start w:val="1"/>
      <w:numFmt w:val="decimal"/>
      <w:pStyle w:val="Numeroelenco"/>
      <w:lvlText w:val="%1."/>
      <w:lvlJc w:val="left"/>
      <w:pPr>
        <w:tabs>
          <w:tab w:val="num" w:pos="360"/>
        </w:tabs>
        <w:ind w:left="360" w:hanging="360"/>
      </w:pPr>
    </w:lvl>
  </w:abstractNum>
  <w:abstractNum w:abstractNumId="2" w15:restartNumberingAfterBreak="0">
    <w:nsid w:val="008647F5"/>
    <w:multiLevelType w:val="hybridMultilevel"/>
    <w:tmpl w:val="8B4448B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04044C4D"/>
    <w:multiLevelType w:val="hybridMultilevel"/>
    <w:tmpl w:val="52C82332"/>
    <w:lvl w:ilvl="0" w:tplc="CA1287BA">
      <w:start w:val="3"/>
      <w:numFmt w:val="bullet"/>
      <w:lvlText w:val=""/>
      <w:lvlJc w:val="left"/>
      <w:pPr>
        <w:ind w:left="1069" w:hanging="360"/>
      </w:pPr>
      <w:rPr>
        <w:rFonts w:ascii="Symbol" w:eastAsia="Times New Roman" w:hAnsi="Symbol"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4" w15:restartNumberingAfterBreak="0">
    <w:nsid w:val="053E3C10"/>
    <w:multiLevelType w:val="multilevel"/>
    <w:tmpl w:val="EC74CF8C"/>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15:restartNumberingAfterBreak="0">
    <w:nsid w:val="0BCE15C1"/>
    <w:multiLevelType w:val="hybridMultilevel"/>
    <w:tmpl w:val="A7529EBE"/>
    <w:lvl w:ilvl="0" w:tplc="639A9B3C">
      <w:numFmt w:val="bullet"/>
      <w:lvlText w:val="-"/>
      <w:lvlJc w:val="left"/>
      <w:pPr>
        <w:ind w:left="360" w:hanging="360"/>
      </w:pPr>
      <w:rPr>
        <w:rFonts w:ascii="Times New Roman" w:eastAsiaTheme="minorEastAsia"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DD72E36"/>
    <w:multiLevelType w:val="hybridMultilevel"/>
    <w:tmpl w:val="FC9EE568"/>
    <w:lvl w:ilvl="0" w:tplc="285A7054">
      <w:start w:val="1"/>
      <w:numFmt w:val="none"/>
      <w:lvlText w:val="2.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9C13D7"/>
    <w:multiLevelType w:val="hybridMultilevel"/>
    <w:tmpl w:val="BFC8EB5C"/>
    <w:lvl w:ilvl="0" w:tplc="637634AC">
      <w:start w:val="1"/>
      <w:numFmt w:val="decimal"/>
      <w:pStyle w:val="Style6"/>
      <w:lvlText w:val="4.%1."/>
      <w:lvlJc w:val="left"/>
      <w:pPr>
        <w:ind w:left="360" w:hanging="360"/>
      </w:pPr>
      <w:rPr>
        <w:rFonts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4692EED"/>
    <w:multiLevelType w:val="multilevel"/>
    <w:tmpl w:val="2160D6CE"/>
    <w:lvl w:ilvl="0">
      <w:start w:val="1"/>
      <w:numFmt w:val="bullet"/>
      <w:lvlText w:val=""/>
      <w:lvlJc w:val="left"/>
      <w:pPr>
        <w:tabs>
          <w:tab w:val="num" w:pos="340"/>
        </w:tabs>
        <w:ind w:left="340" w:hanging="340"/>
      </w:pPr>
      <w:rPr>
        <w:rFonts w:ascii="Symbol" w:hAnsi="Symbol" w:hint="default"/>
        <w:b w:val="0"/>
        <w:bCs w:val="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153D02FF"/>
    <w:multiLevelType w:val="hybridMultilevel"/>
    <w:tmpl w:val="55E20F8C"/>
    <w:lvl w:ilvl="0" w:tplc="4728404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5AF7E1C"/>
    <w:multiLevelType w:val="hybridMultilevel"/>
    <w:tmpl w:val="73C26392"/>
    <w:lvl w:ilvl="0" w:tplc="657A7070">
      <w:start w:val="1"/>
      <w:numFmt w:val="decimal"/>
      <w:lvlText w:val="%1)"/>
      <w:lvlJc w:val="left"/>
      <w:pPr>
        <w:ind w:left="644" w:hanging="360"/>
      </w:pPr>
      <w:rPr>
        <w:rFonts w:ascii="Times New Roman" w:hAnsi="Times New Roman" w:cs="Times New Roman"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19D52D32"/>
    <w:multiLevelType w:val="multilevel"/>
    <w:tmpl w:val="19C606FA"/>
    <w:lvl w:ilvl="0">
      <w:start w:val="1"/>
      <w:numFmt w:val="decimal"/>
      <w:lvlText w:val="%1."/>
      <w:lvlJc w:val="left"/>
      <w:pPr>
        <w:ind w:left="720" w:hanging="360"/>
      </w:pPr>
      <w:rPr>
        <w:rFonts w:hint="default"/>
      </w:rPr>
    </w:lvl>
    <w:lvl w:ilvl="1">
      <w:start w:val="1"/>
      <w:numFmt w:val="none"/>
      <w:isLgl/>
      <w:lvlText w:val="3.4."/>
      <w:lvlJc w:val="left"/>
      <w:pPr>
        <w:ind w:left="2160" w:hanging="720"/>
      </w:pPr>
      <w:rPr>
        <w:rFonts w:hint="default"/>
        <w:u w:val="none"/>
      </w:rPr>
    </w:lvl>
    <w:lvl w:ilvl="2">
      <w:start w:val="1"/>
      <w:numFmt w:val="upperLetter"/>
      <w:isLgl/>
      <w:lvlText w:val="%1.%3."/>
      <w:lvlJc w:val="left"/>
      <w:pPr>
        <w:ind w:left="3240" w:hanging="720"/>
      </w:pPr>
      <w:rPr>
        <w:rFonts w:hint="default"/>
        <w:b w:val="0"/>
        <w:bCs w:val="0"/>
        <w:sz w:val="24"/>
        <w:szCs w:val="24"/>
        <w:u w:val="none"/>
      </w:rPr>
    </w:lvl>
    <w:lvl w:ilvl="3">
      <w:start w:val="1"/>
      <w:numFmt w:val="decimal"/>
      <w:isLgl/>
      <w:lvlText w:val="%1.%2.%3.%4."/>
      <w:lvlJc w:val="left"/>
      <w:pPr>
        <w:ind w:left="4680" w:hanging="1080"/>
      </w:pPr>
      <w:rPr>
        <w:rFonts w:hint="default"/>
        <w:u w:val="single"/>
      </w:rPr>
    </w:lvl>
    <w:lvl w:ilvl="4">
      <w:start w:val="1"/>
      <w:numFmt w:val="decimal"/>
      <w:isLgl/>
      <w:lvlText w:val="%1.%2.%3.%4.%5."/>
      <w:lvlJc w:val="left"/>
      <w:pPr>
        <w:ind w:left="5760" w:hanging="1080"/>
      </w:pPr>
      <w:rPr>
        <w:rFonts w:hint="default"/>
        <w:u w:val="single"/>
      </w:rPr>
    </w:lvl>
    <w:lvl w:ilvl="5">
      <w:start w:val="1"/>
      <w:numFmt w:val="decimal"/>
      <w:isLgl/>
      <w:lvlText w:val="%1.%2.%3.%4.%5.%6."/>
      <w:lvlJc w:val="left"/>
      <w:pPr>
        <w:ind w:left="7200" w:hanging="1440"/>
      </w:pPr>
      <w:rPr>
        <w:rFonts w:hint="default"/>
        <w:u w:val="single"/>
      </w:rPr>
    </w:lvl>
    <w:lvl w:ilvl="6">
      <w:start w:val="1"/>
      <w:numFmt w:val="decimal"/>
      <w:isLgl/>
      <w:lvlText w:val="%1.%2.%3.%4.%5.%6.%7."/>
      <w:lvlJc w:val="left"/>
      <w:pPr>
        <w:ind w:left="8640" w:hanging="1800"/>
      </w:pPr>
      <w:rPr>
        <w:rFonts w:hint="default"/>
        <w:u w:val="single"/>
      </w:rPr>
    </w:lvl>
    <w:lvl w:ilvl="7">
      <w:start w:val="1"/>
      <w:numFmt w:val="decimal"/>
      <w:isLgl/>
      <w:lvlText w:val="%1.%2.%3.%4.%5.%6.%7.%8."/>
      <w:lvlJc w:val="left"/>
      <w:pPr>
        <w:ind w:left="9720" w:hanging="1800"/>
      </w:pPr>
      <w:rPr>
        <w:rFonts w:hint="default"/>
        <w:u w:val="single"/>
      </w:rPr>
    </w:lvl>
    <w:lvl w:ilvl="8">
      <w:start w:val="1"/>
      <w:numFmt w:val="decimal"/>
      <w:isLgl/>
      <w:lvlText w:val="%1.%2.%3.%4.%5.%6.%7.%8.%9."/>
      <w:lvlJc w:val="left"/>
      <w:pPr>
        <w:ind w:left="11160" w:hanging="2160"/>
      </w:pPr>
      <w:rPr>
        <w:rFonts w:hint="default"/>
        <w:u w:val="single"/>
      </w:rPr>
    </w:lvl>
  </w:abstractNum>
  <w:abstractNum w:abstractNumId="12" w15:restartNumberingAfterBreak="0">
    <w:nsid w:val="1BBC4140"/>
    <w:multiLevelType w:val="hybridMultilevel"/>
    <w:tmpl w:val="DDBE55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E112E8A"/>
    <w:multiLevelType w:val="hybridMultilevel"/>
    <w:tmpl w:val="C734B34C"/>
    <w:lvl w:ilvl="0" w:tplc="CAE41D10">
      <w:numFmt w:val="bullet"/>
      <w:lvlText w:val="-"/>
      <w:lvlJc w:val="left"/>
      <w:pPr>
        <w:ind w:left="720" w:hanging="360"/>
      </w:pPr>
      <w:rPr>
        <w:rFonts w:ascii="Times New Roman" w:eastAsia="Arial Unicode MS"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EB95BE1"/>
    <w:multiLevelType w:val="multilevel"/>
    <w:tmpl w:val="4CD4AEF8"/>
    <w:lvl w:ilvl="0">
      <w:start w:val="2"/>
      <w:numFmt w:val="decimal"/>
      <w:lvlText w:val="%1."/>
      <w:lvlJc w:val="left"/>
      <w:pPr>
        <w:ind w:left="500" w:hanging="500"/>
      </w:pPr>
      <w:rPr>
        <w:rFonts w:hint="default"/>
        <w:sz w:val="24"/>
        <w:u w:val="single"/>
      </w:rPr>
    </w:lvl>
    <w:lvl w:ilvl="1">
      <w:start w:val="3"/>
      <w:numFmt w:val="decimal"/>
      <w:lvlText w:val="%1.%2."/>
      <w:lvlJc w:val="left"/>
      <w:pPr>
        <w:ind w:left="720" w:hanging="720"/>
      </w:pPr>
      <w:rPr>
        <w:rFonts w:hint="default"/>
        <w:sz w:val="24"/>
        <w:u w:val="single"/>
      </w:rPr>
    </w:lvl>
    <w:lvl w:ilvl="2">
      <w:start w:val="1"/>
      <w:numFmt w:val="decimal"/>
      <w:lvlText w:val="%1.%2.%3."/>
      <w:lvlJc w:val="left"/>
      <w:pPr>
        <w:ind w:left="720" w:hanging="720"/>
      </w:pPr>
      <w:rPr>
        <w:rFonts w:hint="default"/>
        <w:b w:val="0"/>
        <w:bCs w:val="0"/>
        <w:sz w:val="24"/>
        <w:u w:val="none"/>
      </w:rPr>
    </w:lvl>
    <w:lvl w:ilvl="3">
      <w:start w:val="1"/>
      <w:numFmt w:val="decimal"/>
      <w:lvlText w:val="%1.%2.%3.%4."/>
      <w:lvlJc w:val="left"/>
      <w:pPr>
        <w:ind w:left="1080" w:hanging="1080"/>
      </w:pPr>
      <w:rPr>
        <w:rFonts w:hint="default"/>
        <w:sz w:val="24"/>
        <w:u w:val="single"/>
      </w:rPr>
    </w:lvl>
    <w:lvl w:ilvl="4">
      <w:start w:val="1"/>
      <w:numFmt w:val="decimal"/>
      <w:lvlText w:val="%1.%2.%3.%4.%5."/>
      <w:lvlJc w:val="left"/>
      <w:pPr>
        <w:ind w:left="1080" w:hanging="1080"/>
      </w:pPr>
      <w:rPr>
        <w:rFonts w:hint="default"/>
        <w:sz w:val="24"/>
        <w:u w:val="single"/>
      </w:rPr>
    </w:lvl>
    <w:lvl w:ilvl="5">
      <w:start w:val="1"/>
      <w:numFmt w:val="decimal"/>
      <w:lvlText w:val="%1.%2.%3.%4.%5.%6."/>
      <w:lvlJc w:val="left"/>
      <w:pPr>
        <w:ind w:left="1440" w:hanging="1440"/>
      </w:pPr>
      <w:rPr>
        <w:rFonts w:hint="default"/>
        <w:sz w:val="24"/>
        <w:u w:val="single"/>
      </w:rPr>
    </w:lvl>
    <w:lvl w:ilvl="6">
      <w:start w:val="1"/>
      <w:numFmt w:val="decimal"/>
      <w:lvlText w:val="%1.%2.%3.%4.%5.%6.%7."/>
      <w:lvlJc w:val="left"/>
      <w:pPr>
        <w:ind w:left="1440" w:hanging="1440"/>
      </w:pPr>
      <w:rPr>
        <w:rFonts w:hint="default"/>
        <w:sz w:val="24"/>
        <w:u w:val="single"/>
      </w:rPr>
    </w:lvl>
    <w:lvl w:ilvl="7">
      <w:start w:val="1"/>
      <w:numFmt w:val="decimal"/>
      <w:lvlText w:val="%1.%2.%3.%4.%5.%6.%7.%8."/>
      <w:lvlJc w:val="left"/>
      <w:pPr>
        <w:ind w:left="1800" w:hanging="1800"/>
      </w:pPr>
      <w:rPr>
        <w:rFonts w:hint="default"/>
        <w:sz w:val="24"/>
        <w:u w:val="single"/>
      </w:rPr>
    </w:lvl>
    <w:lvl w:ilvl="8">
      <w:start w:val="1"/>
      <w:numFmt w:val="decimal"/>
      <w:lvlText w:val="%1.%2.%3.%4.%5.%6.%7.%8.%9."/>
      <w:lvlJc w:val="left"/>
      <w:pPr>
        <w:ind w:left="1800" w:hanging="1800"/>
      </w:pPr>
      <w:rPr>
        <w:rFonts w:hint="default"/>
        <w:sz w:val="24"/>
        <w:u w:val="single"/>
      </w:rPr>
    </w:lvl>
  </w:abstractNum>
  <w:abstractNum w:abstractNumId="15" w15:restartNumberingAfterBreak="0">
    <w:nsid w:val="20423D83"/>
    <w:multiLevelType w:val="hybridMultilevel"/>
    <w:tmpl w:val="8AA2025A"/>
    <w:lvl w:ilvl="0" w:tplc="B4C0B884">
      <w:start w:val="1"/>
      <w:numFmt w:val="decimal"/>
      <w:lvlText w:val="%1."/>
      <w:lvlJc w:val="left"/>
      <w:pPr>
        <w:ind w:left="720" w:hanging="360"/>
      </w:pPr>
      <w:rPr>
        <w:rFonts w:hint="default"/>
        <w:b/>
        <w:u w:val="none"/>
      </w:rPr>
    </w:lvl>
    <w:lvl w:ilvl="1" w:tplc="04100019">
      <w:start w:val="1"/>
      <w:numFmt w:val="lowerLetter"/>
      <w:lvlText w:val="%2."/>
      <w:lvlJc w:val="left"/>
      <w:pPr>
        <w:ind w:left="1440" w:hanging="360"/>
      </w:pPr>
    </w:lvl>
    <w:lvl w:ilvl="2" w:tplc="0410001B">
      <w:start w:val="1"/>
      <w:numFmt w:val="lowerRoman"/>
      <w:lvlText w:val="%3."/>
      <w:lvlJc w:val="right"/>
      <w:pPr>
        <w:ind w:left="89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2EC032C"/>
    <w:multiLevelType w:val="hybridMultilevel"/>
    <w:tmpl w:val="5A4EC052"/>
    <w:lvl w:ilvl="0" w:tplc="82045FAA">
      <w:start w:val="1"/>
      <w:numFmt w:val="bullet"/>
      <w:lvlText w:val="-"/>
      <w:lvlJc w:val="left"/>
      <w:pPr>
        <w:ind w:left="644" w:hanging="360"/>
      </w:pPr>
      <w:rPr>
        <w:rFonts w:ascii="Times New Roman" w:eastAsia="Calibri"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15:restartNumberingAfterBreak="0">
    <w:nsid w:val="234C4F6E"/>
    <w:multiLevelType w:val="multilevel"/>
    <w:tmpl w:val="4AC013FC"/>
    <w:lvl w:ilvl="0">
      <w:start w:val="1"/>
      <w:numFmt w:val="decimal"/>
      <w:lvlText w:val="%1."/>
      <w:lvlJc w:val="left"/>
      <w:pPr>
        <w:ind w:left="1592" w:hanging="360"/>
      </w:pPr>
      <w:rPr>
        <w:rFonts w:hint="default"/>
      </w:rPr>
    </w:lvl>
    <w:lvl w:ilvl="1">
      <w:start w:val="1"/>
      <w:numFmt w:val="decimal"/>
      <w:isLgl/>
      <w:lvlText w:val="%1.%2."/>
      <w:lvlJc w:val="left"/>
      <w:pPr>
        <w:ind w:left="1952" w:hanging="720"/>
      </w:pPr>
      <w:rPr>
        <w:rFonts w:hint="default"/>
        <w:i w:val="0"/>
        <w:u w:val="none"/>
      </w:rPr>
    </w:lvl>
    <w:lvl w:ilvl="2">
      <w:start w:val="1"/>
      <w:numFmt w:val="decimal"/>
      <w:isLgl/>
      <w:lvlText w:val="%1.%2.%3."/>
      <w:lvlJc w:val="left"/>
      <w:pPr>
        <w:ind w:left="1952" w:hanging="720"/>
      </w:pPr>
      <w:rPr>
        <w:rFonts w:hint="default"/>
        <w:i/>
        <w:u w:val="single"/>
      </w:rPr>
    </w:lvl>
    <w:lvl w:ilvl="3">
      <w:start w:val="1"/>
      <w:numFmt w:val="decimal"/>
      <w:isLgl/>
      <w:lvlText w:val="%1.%2.%3.%4."/>
      <w:lvlJc w:val="left"/>
      <w:pPr>
        <w:ind w:left="2312" w:hanging="1080"/>
      </w:pPr>
      <w:rPr>
        <w:rFonts w:hint="default"/>
        <w:i/>
        <w:u w:val="single"/>
      </w:rPr>
    </w:lvl>
    <w:lvl w:ilvl="4">
      <w:start w:val="1"/>
      <w:numFmt w:val="decimal"/>
      <w:isLgl/>
      <w:lvlText w:val="%1.%2.%3.%4.%5."/>
      <w:lvlJc w:val="left"/>
      <w:pPr>
        <w:ind w:left="2312" w:hanging="1080"/>
      </w:pPr>
      <w:rPr>
        <w:rFonts w:hint="default"/>
        <w:i/>
        <w:u w:val="single"/>
      </w:rPr>
    </w:lvl>
    <w:lvl w:ilvl="5">
      <w:start w:val="1"/>
      <w:numFmt w:val="decimal"/>
      <w:isLgl/>
      <w:lvlText w:val="%1.%2.%3.%4.%5.%6."/>
      <w:lvlJc w:val="left"/>
      <w:pPr>
        <w:ind w:left="2672" w:hanging="1440"/>
      </w:pPr>
      <w:rPr>
        <w:rFonts w:hint="default"/>
        <w:i/>
        <w:u w:val="single"/>
      </w:rPr>
    </w:lvl>
    <w:lvl w:ilvl="6">
      <w:start w:val="1"/>
      <w:numFmt w:val="decimal"/>
      <w:isLgl/>
      <w:lvlText w:val="%1.%2.%3.%4.%5.%6.%7."/>
      <w:lvlJc w:val="left"/>
      <w:pPr>
        <w:ind w:left="3032" w:hanging="1800"/>
      </w:pPr>
      <w:rPr>
        <w:rFonts w:hint="default"/>
        <w:i/>
        <w:u w:val="single"/>
      </w:rPr>
    </w:lvl>
    <w:lvl w:ilvl="7">
      <w:start w:val="1"/>
      <w:numFmt w:val="decimal"/>
      <w:isLgl/>
      <w:lvlText w:val="%1.%2.%3.%4.%5.%6.%7.%8."/>
      <w:lvlJc w:val="left"/>
      <w:pPr>
        <w:ind w:left="3032" w:hanging="1800"/>
      </w:pPr>
      <w:rPr>
        <w:rFonts w:hint="default"/>
        <w:i/>
        <w:u w:val="single"/>
      </w:rPr>
    </w:lvl>
    <w:lvl w:ilvl="8">
      <w:start w:val="1"/>
      <w:numFmt w:val="decimal"/>
      <w:isLgl/>
      <w:lvlText w:val="%1.%2.%3.%4.%5.%6.%7.%8.%9."/>
      <w:lvlJc w:val="left"/>
      <w:pPr>
        <w:ind w:left="3392" w:hanging="2160"/>
      </w:pPr>
      <w:rPr>
        <w:rFonts w:hint="default"/>
        <w:i/>
        <w:u w:val="single"/>
      </w:rPr>
    </w:lvl>
  </w:abstractNum>
  <w:abstractNum w:abstractNumId="18" w15:restartNumberingAfterBreak="0">
    <w:nsid w:val="23B21B11"/>
    <w:multiLevelType w:val="hybridMultilevel"/>
    <w:tmpl w:val="324CF502"/>
    <w:lvl w:ilvl="0" w:tplc="285A7054">
      <w:start w:val="1"/>
      <w:numFmt w:val="none"/>
      <w:lvlText w:val="2.1.1."/>
      <w:lvlJc w:val="left"/>
      <w:pPr>
        <w:ind w:left="1005" w:hanging="360"/>
      </w:pPr>
      <w:rPr>
        <w:rFonts w:hint="default"/>
      </w:rPr>
    </w:lvl>
    <w:lvl w:ilvl="1" w:tplc="04100019" w:tentative="1">
      <w:start w:val="1"/>
      <w:numFmt w:val="lowerLetter"/>
      <w:lvlText w:val="%2."/>
      <w:lvlJc w:val="left"/>
      <w:pPr>
        <w:ind w:left="1725" w:hanging="360"/>
      </w:pPr>
    </w:lvl>
    <w:lvl w:ilvl="2" w:tplc="0410001B" w:tentative="1">
      <w:start w:val="1"/>
      <w:numFmt w:val="lowerRoman"/>
      <w:lvlText w:val="%3."/>
      <w:lvlJc w:val="right"/>
      <w:pPr>
        <w:ind w:left="2445" w:hanging="180"/>
      </w:pPr>
    </w:lvl>
    <w:lvl w:ilvl="3" w:tplc="0410000F" w:tentative="1">
      <w:start w:val="1"/>
      <w:numFmt w:val="decimal"/>
      <w:lvlText w:val="%4."/>
      <w:lvlJc w:val="left"/>
      <w:pPr>
        <w:ind w:left="3165" w:hanging="360"/>
      </w:pPr>
    </w:lvl>
    <w:lvl w:ilvl="4" w:tplc="04100019" w:tentative="1">
      <w:start w:val="1"/>
      <w:numFmt w:val="lowerLetter"/>
      <w:lvlText w:val="%5."/>
      <w:lvlJc w:val="left"/>
      <w:pPr>
        <w:ind w:left="3885" w:hanging="360"/>
      </w:pPr>
    </w:lvl>
    <w:lvl w:ilvl="5" w:tplc="0410001B" w:tentative="1">
      <w:start w:val="1"/>
      <w:numFmt w:val="lowerRoman"/>
      <w:lvlText w:val="%6."/>
      <w:lvlJc w:val="right"/>
      <w:pPr>
        <w:ind w:left="4605" w:hanging="180"/>
      </w:pPr>
    </w:lvl>
    <w:lvl w:ilvl="6" w:tplc="0410000F" w:tentative="1">
      <w:start w:val="1"/>
      <w:numFmt w:val="decimal"/>
      <w:lvlText w:val="%7."/>
      <w:lvlJc w:val="left"/>
      <w:pPr>
        <w:ind w:left="5325" w:hanging="360"/>
      </w:pPr>
    </w:lvl>
    <w:lvl w:ilvl="7" w:tplc="04100019" w:tentative="1">
      <w:start w:val="1"/>
      <w:numFmt w:val="lowerLetter"/>
      <w:lvlText w:val="%8."/>
      <w:lvlJc w:val="left"/>
      <w:pPr>
        <w:ind w:left="6045" w:hanging="360"/>
      </w:pPr>
    </w:lvl>
    <w:lvl w:ilvl="8" w:tplc="0410001B" w:tentative="1">
      <w:start w:val="1"/>
      <w:numFmt w:val="lowerRoman"/>
      <w:lvlText w:val="%9."/>
      <w:lvlJc w:val="right"/>
      <w:pPr>
        <w:ind w:left="6765" w:hanging="180"/>
      </w:pPr>
    </w:lvl>
  </w:abstractNum>
  <w:abstractNum w:abstractNumId="19" w15:restartNumberingAfterBreak="0">
    <w:nsid w:val="26997AAF"/>
    <w:multiLevelType w:val="hybridMultilevel"/>
    <w:tmpl w:val="1568BA52"/>
    <w:lvl w:ilvl="0" w:tplc="AFEA4FC8">
      <w:start w:val="3"/>
      <w:numFmt w:val="bullet"/>
      <w:lvlText w:val=""/>
      <w:lvlJc w:val="left"/>
      <w:pPr>
        <w:ind w:left="720" w:hanging="360"/>
      </w:pPr>
      <w:rPr>
        <w:rFonts w:ascii="Symbol" w:eastAsia="Times New Roman" w:hAnsi="Symbol"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8E33A68"/>
    <w:multiLevelType w:val="multilevel"/>
    <w:tmpl w:val="E4623BA2"/>
    <w:lvl w:ilvl="0">
      <w:start w:val="1"/>
      <w:numFmt w:val="bullet"/>
      <w:lvlText w:val=""/>
      <w:lvlJc w:val="left"/>
      <w:pPr>
        <w:tabs>
          <w:tab w:val="num" w:pos="340"/>
        </w:tabs>
        <w:ind w:left="340" w:hanging="340"/>
      </w:pPr>
      <w:rPr>
        <w:rFonts w:ascii="Symbol" w:hAnsi="Symbol" w:hint="default"/>
        <w:b w:val="0"/>
        <w:bCs w:val="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296B1AEF"/>
    <w:multiLevelType w:val="hybridMultilevel"/>
    <w:tmpl w:val="6EE8368A"/>
    <w:lvl w:ilvl="0" w:tplc="04100011">
      <w:start w:val="1"/>
      <w:numFmt w:val="decimal"/>
      <w:lvlText w:val="%1)"/>
      <w:lvlJc w:val="left"/>
      <w:pPr>
        <w:ind w:left="720" w:hanging="360"/>
      </w:pPr>
      <w:rPr>
        <w:rFont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BC300A"/>
    <w:multiLevelType w:val="hybridMultilevel"/>
    <w:tmpl w:val="8CDC4C3A"/>
    <w:lvl w:ilvl="0" w:tplc="A370ACE6">
      <w:start w:val="1"/>
      <w:numFmt w:val="lowerRoman"/>
      <w:lvlText w:val="%1)"/>
      <w:lvlJc w:val="left"/>
      <w:pPr>
        <w:ind w:left="928" w:hanging="360"/>
      </w:pPr>
      <w:rPr>
        <w:rFonts w:ascii="Times New Roman" w:eastAsia="Times New Roman" w:hAnsi="Times New Roman" w:cs="Times New Roman" w:hint="default"/>
        <w:i/>
        <w:color w:val="auto"/>
        <w:sz w:val="22"/>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23" w15:restartNumberingAfterBreak="0">
    <w:nsid w:val="2BFA4296"/>
    <w:multiLevelType w:val="hybridMultilevel"/>
    <w:tmpl w:val="66F2B69E"/>
    <w:lvl w:ilvl="0" w:tplc="F816E802">
      <w:start w:val="1"/>
      <w:numFmt w:val="decimal"/>
      <w:pStyle w:val="Style5"/>
      <w:lvlText w:val="2.%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2F161529"/>
    <w:multiLevelType w:val="hybridMultilevel"/>
    <w:tmpl w:val="DB6097EE"/>
    <w:lvl w:ilvl="0" w:tplc="2BEC8B8C">
      <w:start w:val="18"/>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F5D2CA2"/>
    <w:multiLevelType w:val="multilevel"/>
    <w:tmpl w:val="60FE7154"/>
    <w:lvl w:ilvl="0">
      <w:start w:val="1"/>
      <w:numFmt w:val="decimal"/>
      <w:pStyle w:val="Titolo1"/>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tile1"/>
      <w:lvlText w:val="%1.%2."/>
      <w:lvlJc w:val="left"/>
      <w:pPr>
        <w:ind w:left="792" w:hanging="432"/>
      </w:pPr>
      <w:rPr>
        <w:b/>
        <w:i/>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2B50F4B"/>
    <w:multiLevelType w:val="multilevel"/>
    <w:tmpl w:val="9D987448"/>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2CE44C0"/>
    <w:multiLevelType w:val="hybridMultilevel"/>
    <w:tmpl w:val="88F2288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98276BD"/>
    <w:multiLevelType w:val="hybridMultilevel"/>
    <w:tmpl w:val="EB48C522"/>
    <w:lvl w:ilvl="0" w:tplc="35206F58">
      <w:start w:val="1"/>
      <w:numFmt w:val="lowerRoman"/>
      <w:lvlText w:val="%1)"/>
      <w:lvlJc w:val="left"/>
      <w:pPr>
        <w:ind w:left="720" w:hanging="720"/>
      </w:pPr>
      <w:rPr>
        <w:rFonts w:ascii="Times New Roman" w:hAnsi="Times New Roman" w:cs="Times New Roman" w:hint="default"/>
        <w:i/>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3B75396E"/>
    <w:multiLevelType w:val="hybridMultilevel"/>
    <w:tmpl w:val="BE30EC06"/>
    <w:lvl w:ilvl="0" w:tplc="261EB9C0">
      <w:start w:val="1"/>
      <w:numFmt w:val="lowerRoman"/>
      <w:lvlText w:val="%1)"/>
      <w:lvlJc w:val="left"/>
      <w:pPr>
        <w:ind w:left="1004" w:hanging="360"/>
      </w:pPr>
      <w:rPr>
        <w:rFonts w:ascii="Times New Roman" w:eastAsia="Times New Roman" w:hAnsi="Times New Roman" w:cs="Times New Roman"/>
        <w:i/>
        <w:color w:val="auto"/>
        <w:sz w:val="22"/>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0" w15:restartNumberingAfterBreak="0">
    <w:nsid w:val="451C1705"/>
    <w:multiLevelType w:val="hybridMultilevel"/>
    <w:tmpl w:val="A3DCBB94"/>
    <w:lvl w:ilvl="0" w:tplc="F43AD81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46335CD6"/>
    <w:multiLevelType w:val="hybridMultilevel"/>
    <w:tmpl w:val="740095BE"/>
    <w:lvl w:ilvl="0" w:tplc="05F271F0">
      <w:start w:val="1"/>
      <w:numFmt w:val="decimal"/>
      <w:pStyle w:val="Style4"/>
      <w:lvlText w:val="3.3.%1."/>
      <w:lvlJc w:val="left"/>
      <w:pPr>
        <w:ind w:left="294" w:hanging="360"/>
      </w:pPr>
      <w:rPr>
        <w:rFonts w:hint="default"/>
        <w:sz w:val="24"/>
        <w:szCs w:val="24"/>
      </w:rPr>
    </w:lvl>
    <w:lvl w:ilvl="1" w:tplc="04100019" w:tentative="1">
      <w:start w:val="1"/>
      <w:numFmt w:val="lowerLetter"/>
      <w:lvlText w:val="%2."/>
      <w:lvlJc w:val="left"/>
      <w:pPr>
        <w:ind w:left="1014" w:hanging="360"/>
      </w:pPr>
    </w:lvl>
    <w:lvl w:ilvl="2" w:tplc="0410001B" w:tentative="1">
      <w:start w:val="1"/>
      <w:numFmt w:val="lowerRoman"/>
      <w:lvlText w:val="%3."/>
      <w:lvlJc w:val="right"/>
      <w:pPr>
        <w:ind w:left="1734" w:hanging="180"/>
      </w:pPr>
    </w:lvl>
    <w:lvl w:ilvl="3" w:tplc="0410000F" w:tentative="1">
      <w:start w:val="1"/>
      <w:numFmt w:val="decimal"/>
      <w:lvlText w:val="%4."/>
      <w:lvlJc w:val="left"/>
      <w:pPr>
        <w:ind w:left="2454" w:hanging="360"/>
      </w:pPr>
    </w:lvl>
    <w:lvl w:ilvl="4" w:tplc="04100019" w:tentative="1">
      <w:start w:val="1"/>
      <w:numFmt w:val="lowerLetter"/>
      <w:lvlText w:val="%5."/>
      <w:lvlJc w:val="left"/>
      <w:pPr>
        <w:ind w:left="3174" w:hanging="360"/>
      </w:pPr>
    </w:lvl>
    <w:lvl w:ilvl="5" w:tplc="0410001B" w:tentative="1">
      <w:start w:val="1"/>
      <w:numFmt w:val="lowerRoman"/>
      <w:lvlText w:val="%6."/>
      <w:lvlJc w:val="right"/>
      <w:pPr>
        <w:ind w:left="3894" w:hanging="180"/>
      </w:pPr>
    </w:lvl>
    <w:lvl w:ilvl="6" w:tplc="0410000F" w:tentative="1">
      <w:start w:val="1"/>
      <w:numFmt w:val="decimal"/>
      <w:lvlText w:val="%7."/>
      <w:lvlJc w:val="left"/>
      <w:pPr>
        <w:ind w:left="4614" w:hanging="360"/>
      </w:pPr>
    </w:lvl>
    <w:lvl w:ilvl="7" w:tplc="04100019" w:tentative="1">
      <w:start w:val="1"/>
      <w:numFmt w:val="lowerLetter"/>
      <w:lvlText w:val="%8."/>
      <w:lvlJc w:val="left"/>
      <w:pPr>
        <w:ind w:left="5334" w:hanging="360"/>
      </w:pPr>
    </w:lvl>
    <w:lvl w:ilvl="8" w:tplc="0410001B" w:tentative="1">
      <w:start w:val="1"/>
      <w:numFmt w:val="lowerRoman"/>
      <w:lvlText w:val="%9."/>
      <w:lvlJc w:val="right"/>
      <w:pPr>
        <w:ind w:left="6054" w:hanging="180"/>
      </w:pPr>
    </w:lvl>
  </w:abstractNum>
  <w:abstractNum w:abstractNumId="32" w15:restartNumberingAfterBreak="0">
    <w:nsid w:val="46527205"/>
    <w:multiLevelType w:val="multilevel"/>
    <w:tmpl w:val="91585FEA"/>
    <w:lvl w:ilvl="0">
      <w:start w:val="2"/>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3" w15:restartNumberingAfterBreak="0">
    <w:nsid w:val="46613C84"/>
    <w:multiLevelType w:val="hybridMultilevel"/>
    <w:tmpl w:val="AFC462EE"/>
    <w:lvl w:ilvl="0" w:tplc="F43AD8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77F0613"/>
    <w:multiLevelType w:val="hybridMultilevel"/>
    <w:tmpl w:val="5802D768"/>
    <w:lvl w:ilvl="0" w:tplc="648E30EA">
      <w:start w:val="1"/>
      <w:numFmt w:val="lowerRoman"/>
      <w:lvlText w:val="%1)"/>
      <w:lvlJc w:val="left"/>
      <w:pPr>
        <w:ind w:left="-705" w:hanging="720"/>
      </w:pPr>
      <w:rPr>
        <w:rFonts w:ascii="Times New Roman" w:hAnsi="Times New Roman" w:cs="Times New Roman" w:hint="default"/>
        <w:i/>
        <w:iCs/>
      </w:rPr>
    </w:lvl>
    <w:lvl w:ilvl="1" w:tplc="04100019" w:tentative="1">
      <w:start w:val="1"/>
      <w:numFmt w:val="lowerLetter"/>
      <w:lvlText w:val="%2."/>
      <w:lvlJc w:val="left"/>
      <w:pPr>
        <w:ind w:left="-345" w:hanging="360"/>
      </w:pPr>
    </w:lvl>
    <w:lvl w:ilvl="2" w:tplc="0410001B" w:tentative="1">
      <w:start w:val="1"/>
      <w:numFmt w:val="lowerRoman"/>
      <w:lvlText w:val="%3."/>
      <w:lvlJc w:val="right"/>
      <w:pPr>
        <w:ind w:left="375" w:hanging="180"/>
      </w:pPr>
    </w:lvl>
    <w:lvl w:ilvl="3" w:tplc="0410000F" w:tentative="1">
      <w:start w:val="1"/>
      <w:numFmt w:val="decimal"/>
      <w:lvlText w:val="%4."/>
      <w:lvlJc w:val="left"/>
      <w:pPr>
        <w:ind w:left="1095" w:hanging="360"/>
      </w:pPr>
    </w:lvl>
    <w:lvl w:ilvl="4" w:tplc="04100019" w:tentative="1">
      <w:start w:val="1"/>
      <w:numFmt w:val="lowerLetter"/>
      <w:lvlText w:val="%5."/>
      <w:lvlJc w:val="left"/>
      <w:pPr>
        <w:ind w:left="1815" w:hanging="360"/>
      </w:pPr>
    </w:lvl>
    <w:lvl w:ilvl="5" w:tplc="0410001B" w:tentative="1">
      <w:start w:val="1"/>
      <w:numFmt w:val="lowerRoman"/>
      <w:lvlText w:val="%6."/>
      <w:lvlJc w:val="right"/>
      <w:pPr>
        <w:ind w:left="2535" w:hanging="180"/>
      </w:pPr>
    </w:lvl>
    <w:lvl w:ilvl="6" w:tplc="0410000F" w:tentative="1">
      <w:start w:val="1"/>
      <w:numFmt w:val="decimal"/>
      <w:lvlText w:val="%7."/>
      <w:lvlJc w:val="left"/>
      <w:pPr>
        <w:ind w:left="3255" w:hanging="360"/>
      </w:pPr>
    </w:lvl>
    <w:lvl w:ilvl="7" w:tplc="04100019" w:tentative="1">
      <w:start w:val="1"/>
      <w:numFmt w:val="lowerLetter"/>
      <w:lvlText w:val="%8."/>
      <w:lvlJc w:val="left"/>
      <w:pPr>
        <w:ind w:left="3975" w:hanging="360"/>
      </w:pPr>
    </w:lvl>
    <w:lvl w:ilvl="8" w:tplc="0410001B" w:tentative="1">
      <w:start w:val="1"/>
      <w:numFmt w:val="lowerRoman"/>
      <w:lvlText w:val="%9."/>
      <w:lvlJc w:val="right"/>
      <w:pPr>
        <w:ind w:left="4695" w:hanging="180"/>
      </w:pPr>
    </w:lvl>
  </w:abstractNum>
  <w:abstractNum w:abstractNumId="35" w15:restartNumberingAfterBreak="0">
    <w:nsid w:val="4862195D"/>
    <w:multiLevelType w:val="hybridMultilevel"/>
    <w:tmpl w:val="B082DE0E"/>
    <w:lvl w:ilvl="0" w:tplc="623C1A78">
      <w:start w:val="1"/>
      <w:numFmt w:val="decimal"/>
      <w:lvlText w:val="%1."/>
      <w:lvlJc w:val="left"/>
      <w:pPr>
        <w:ind w:left="720" w:hanging="360"/>
      </w:pPr>
      <w:rPr>
        <w:rFonts w:ascii="Times New Roman" w:hAnsi="Times New Roman" w:cs="Times New Roman"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B203DF7"/>
    <w:multiLevelType w:val="hybridMultilevel"/>
    <w:tmpl w:val="704ECA56"/>
    <w:lvl w:ilvl="0" w:tplc="0A20CDA2">
      <w:start w:val="1"/>
      <w:numFmt w:val="bullet"/>
      <w:lvlText w:val="-"/>
      <w:lvlJc w:val="left"/>
      <w:pPr>
        <w:ind w:left="720" w:hanging="360"/>
      </w:pPr>
      <w:rPr>
        <w:rFonts w:ascii="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53B33A0E"/>
    <w:multiLevelType w:val="multilevel"/>
    <w:tmpl w:val="7138D1CE"/>
    <w:lvl w:ilvl="0">
      <w:start w:val="1"/>
      <w:numFmt w:val="decimal"/>
      <w:lvlText w:val="%1."/>
      <w:lvlJc w:val="left"/>
      <w:pPr>
        <w:ind w:left="1592" w:hanging="360"/>
      </w:pPr>
      <w:rPr>
        <w:rFonts w:hint="default"/>
      </w:rPr>
    </w:lvl>
    <w:lvl w:ilvl="1">
      <w:start w:val="1"/>
      <w:numFmt w:val="decimal"/>
      <w:isLgl/>
      <w:lvlText w:val="%1.%2."/>
      <w:lvlJc w:val="left"/>
      <w:pPr>
        <w:ind w:left="1952" w:hanging="720"/>
      </w:pPr>
      <w:rPr>
        <w:rFonts w:ascii="Times New Roman" w:hAnsi="Times New Roman" w:cs="Times New Roman" w:hint="default"/>
        <w:i w:val="0"/>
        <w:sz w:val="24"/>
        <w:szCs w:val="24"/>
        <w:u w:val="none"/>
      </w:rPr>
    </w:lvl>
    <w:lvl w:ilvl="2">
      <w:start w:val="1"/>
      <w:numFmt w:val="decimal"/>
      <w:isLgl/>
      <w:lvlText w:val="%1.%2.%3."/>
      <w:lvlJc w:val="left"/>
      <w:pPr>
        <w:ind w:left="1952" w:hanging="720"/>
      </w:pPr>
      <w:rPr>
        <w:rFonts w:hint="default"/>
        <w:i/>
        <w:u w:val="single"/>
      </w:rPr>
    </w:lvl>
    <w:lvl w:ilvl="3">
      <w:start w:val="1"/>
      <w:numFmt w:val="decimal"/>
      <w:isLgl/>
      <w:lvlText w:val="%1.%2.%3.%4."/>
      <w:lvlJc w:val="left"/>
      <w:pPr>
        <w:ind w:left="2312" w:hanging="1080"/>
      </w:pPr>
      <w:rPr>
        <w:rFonts w:hint="default"/>
        <w:i/>
        <w:u w:val="single"/>
      </w:rPr>
    </w:lvl>
    <w:lvl w:ilvl="4">
      <w:start w:val="1"/>
      <w:numFmt w:val="decimal"/>
      <w:isLgl/>
      <w:lvlText w:val="%1.%2.%3.%4.%5."/>
      <w:lvlJc w:val="left"/>
      <w:pPr>
        <w:ind w:left="2312" w:hanging="1080"/>
      </w:pPr>
      <w:rPr>
        <w:rFonts w:hint="default"/>
        <w:i/>
        <w:u w:val="single"/>
      </w:rPr>
    </w:lvl>
    <w:lvl w:ilvl="5">
      <w:start w:val="1"/>
      <w:numFmt w:val="decimal"/>
      <w:isLgl/>
      <w:lvlText w:val="%1.%2.%3.%4.%5.%6."/>
      <w:lvlJc w:val="left"/>
      <w:pPr>
        <w:ind w:left="2672" w:hanging="1440"/>
      </w:pPr>
      <w:rPr>
        <w:rFonts w:hint="default"/>
        <w:i/>
        <w:u w:val="single"/>
      </w:rPr>
    </w:lvl>
    <w:lvl w:ilvl="6">
      <w:start w:val="1"/>
      <w:numFmt w:val="decimal"/>
      <w:isLgl/>
      <w:lvlText w:val="%1.%2.%3.%4.%5.%6.%7."/>
      <w:lvlJc w:val="left"/>
      <w:pPr>
        <w:ind w:left="3032" w:hanging="1800"/>
      </w:pPr>
      <w:rPr>
        <w:rFonts w:hint="default"/>
        <w:i/>
        <w:u w:val="single"/>
      </w:rPr>
    </w:lvl>
    <w:lvl w:ilvl="7">
      <w:start w:val="1"/>
      <w:numFmt w:val="decimal"/>
      <w:isLgl/>
      <w:lvlText w:val="%1.%2.%3.%4.%5.%6.%7.%8."/>
      <w:lvlJc w:val="left"/>
      <w:pPr>
        <w:ind w:left="3032" w:hanging="1800"/>
      </w:pPr>
      <w:rPr>
        <w:rFonts w:hint="default"/>
        <w:i/>
        <w:u w:val="single"/>
      </w:rPr>
    </w:lvl>
    <w:lvl w:ilvl="8">
      <w:start w:val="1"/>
      <w:numFmt w:val="decimal"/>
      <w:isLgl/>
      <w:lvlText w:val="%1.%2.%3.%4.%5.%6.%7.%8.%9."/>
      <w:lvlJc w:val="left"/>
      <w:pPr>
        <w:ind w:left="3392" w:hanging="2160"/>
      </w:pPr>
      <w:rPr>
        <w:rFonts w:hint="default"/>
        <w:i/>
        <w:u w:val="single"/>
      </w:rPr>
    </w:lvl>
  </w:abstractNum>
  <w:abstractNum w:abstractNumId="38" w15:restartNumberingAfterBreak="0">
    <w:nsid w:val="543A6E42"/>
    <w:multiLevelType w:val="multilevel"/>
    <w:tmpl w:val="53D21320"/>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8A92702"/>
    <w:multiLevelType w:val="singleLevel"/>
    <w:tmpl w:val="261EB9C0"/>
    <w:lvl w:ilvl="0">
      <w:start w:val="1"/>
      <w:numFmt w:val="lowerRoman"/>
      <w:lvlText w:val="%1)"/>
      <w:lvlJc w:val="left"/>
      <w:pPr>
        <w:tabs>
          <w:tab w:val="num" w:pos="340"/>
        </w:tabs>
        <w:ind w:left="340" w:hanging="340"/>
      </w:pPr>
      <w:rPr>
        <w:rFonts w:ascii="Times New Roman" w:eastAsia="Times New Roman" w:hAnsi="Times New Roman" w:cs="Times New Roman"/>
        <w:i/>
        <w:color w:val="auto"/>
        <w:sz w:val="22"/>
      </w:rPr>
    </w:lvl>
  </w:abstractNum>
  <w:abstractNum w:abstractNumId="40" w15:restartNumberingAfterBreak="0">
    <w:nsid w:val="5C992668"/>
    <w:multiLevelType w:val="multilevel"/>
    <w:tmpl w:val="1C042AC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6969238B"/>
    <w:multiLevelType w:val="hybridMultilevel"/>
    <w:tmpl w:val="BE30EC06"/>
    <w:lvl w:ilvl="0" w:tplc="261EB9C0">
      <w:start w:val="1"/>
      <w:numFmt w:val="lowerRoman"/>
      <w:lvlText w:val="%1)"/>
      <w:lvlJc w:val="left"/>
      <w:pPr>
        <w:ind w:left="1004" w:hanging="360"/>
      </w:pPr>
      <w:rPr>
        <w:rFonts w:ascii="Times New Roman" w:eastAsia="Times New Roman" w:hAnsi="Times New Roman" w:cs="Times New Roman"/>
        <w:i/>
        <w:color w:val="auto"/>
        <w:sz w:val="22"/>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70053B63"/>
    <w:multiLevelType w:val="hybridMultilevel"/>
    <w:tmpl w:val="99562272"/>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2CF384B"/>
    <w:multiLevelType w:val="multilevel"/>
    <w:tmpl w:val="0410001D"/>
    <w:numStyleLink w:val="Style2"/>
  </w:abstractNum>
  <w:abstractNum w:abstractNumId="44" w15:restartNumberingAfterBreak="0">
    <w:nsid w:val="75922AAF"/>
    <w:multiLevelType w:val="multilevel"/>
    <w:tmpl w:val="6EB81AC6"/>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lang w:val="it-I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C81BF8"/>
    <w:multiLevelType w:val="multilevel"/>
    <w:tmpl w:val="A89251D8"/>
    <w:lvl w:ilvl="0">
      <w:start w:val="1"/>
      <w:numFmt w:val="lowerLetter"/>
      <w:lvlText w:val="%1)"/>
      <w:lvlJc w:val="left"/>
      <w:pPr>
        <w:ind w:left="360" w:hanging="360"/>
      </w:pPr>
      <w:rPr>
        <w:rFonts w:ascii="Times New Roman" w:hAnsi="Times New Roman" w:cs="Times New Roman" w:hint="default"/>
      </w:rPr>
    </w:lvl>
    <w:lvl w:ilvl="1">
      <w:start w:val="1"/>
      <w:numFmt w:val="decimal"/>
      <w:lvlText w:val="%2)"/>
      <w:lvlJc w:val="left"/>
      <w:pPr>
        <w:ind w:left="720" w:firstLine="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6" w15:restartNumberingAfterBreak="0">
    <w:nsid w:val="77926EDA"/>
    <w:multiLevelType w:val="multilevel"/>
    <w:tmpl w:val="0410001D"/>
    <w:styleLink w:val="Style2"/>
    <w:lvl w:ilvl="0">
      <w:start w:val="1"/>
      <w:numFmt w:val="decimal"/>
      <w:lvlText w:val="%1)"/>
      <w:lvlJc w:val="left"/>
      <w:pPr>
        <w:ind w:left="360" w:hanging="360"/>
      </w:pPr>
      <w:rPr>
        <w:rFonts w:ascii="3.1." w:hAnsi="3.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8FD61B7"/>
    <w:multiLevelType w:val="multilevel"/>
    <w:tmpl w:val="AAB42CAE"/>
    <w:lvl w:ilvl="0">
      <w:start w:val="1"/>
      <w:numFmt w:val="decimal"/>
      <w:pStyle w:val="Style3"/>
      <w:lvlText w:val="3.%1."/>
      <w:lvlJc w:val="left"/>
      <w:pPr>
        <w:ind w:left="360" w:hanging="360"/>
      </w:pPr>
      <w:rPr>
        <w:rFonts w:hint="default"/>
        <w:b/>
        <w:bCs/>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9E62DE0"/>
    <w:multiLevelType w:val="multilevel"/>
    <w:tmpl w:val="828A4F16"/>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B5711FA"/>
    <w:multiLevelType w:val="hybridMultilevel"/>
    <w:tmpl w:val="FEE4FDD4"/>
    <w:lvl w:ilvl="0" w:tplc="7390F280">
      <w:start w:val="1"/>
      <w:numFmt w:val="decimal"/>
      <w:lvlText w:val="2.%1."/>
      <w:lvlJc w:val="left"/>
      <w:pPr>
        <w:ind w:left="1800" w:hanging="360"/>
      </w:pPr>
      <w:rPr>
        <w:rFonts w:hint="default"/>
        <w:sz w:val="24"/>
        <w:szCs w:val="24"/>
      </w:rPr>
    </w:lvl>
    <w:lvl w:ilvl="1" w:tplc="04100019">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50" w15:restartNumberingAfterBreak="0">
    <w:nsid w:val="7CD70E91"/>
    <w:multiLevelType w:val="hybridMultilevel"/>
    <w:tmpl w:val="19E82958"/>
    <w:lvl w:ilvl="0" w:tplc="285A7054">
      <w:start w:val="1"/>
      <w:numFmt w:val="none"/>
      <w:lvlText w:val="2.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74654926">
    <w:abstractNumId w:val="25"/>
  </w:num>
  <w:num w:numId="2" w16cid:durableId="960379302">
    <w:abstractNumId w:val="30"/>
  </w:num>
  <w:num w:numId="3" w16cid:durableId="1876036101">
    <w:abstractNumId w:val="45"/>
  </w:num>
  <w:num w:numId="4" w16cid:durableId="806357652">
    <w:abstractNumId w:val="8"/>
  </w:num>
  <w:num w:numId="5" w16cid:durableId="916281740">
    <w:abstractNumId w:val="28"/>
  </w:num>
  <w:num w:numId="6" w16cid:durableId="1327980162">
    <w:abstractNumId w:val="20"/>
  </w:num>
  <w:num w:numId="7" w16cid:durableId="987176131">
    <w:abstractNumId w:val="5"/>
  </w:num>
  <w:num w:numId="8" w16cid:durableId="180048794">
    <w:abstractNumId w:val="27"/>
  </w:num>
  <w:num w:numId="9" w16cid:durableId="1427918099">
    <w:abstractNumId w:val="12"/>
  </w:num>
  <w:num w:numId="10" w16cid:durableId="1350990033">
    <w:abstractNumId w:val="34"/>
  </w:num>
  <w:num w:numId="11" w16cid:durableId="1811626688">
    <w:abstractNumId w:val="33"/>
  </w:num>
  <w:num w:numId="12" w16cid:durableId="381443197">
    <w:abstractNumId w:val="2"/>
  </w:num>
  <w:num w:numId="13" w16cid:durableId="772676822">
    <w:abstractNumId w:val="11"/>
  </w:num>
  <w:num w:numId="14" w16cid:durableId="626355993">
    <w:abstractNumId w:val="48"/>
  </w:num>
  <w:num w:numId="15" w16cid:durableId="532613628">
    <w:abstractNumId w:val="36"/>
  </w:num>
  <w:num w:numId="16" w16cid:durableId="1393776280">
    <w:abstractNumId w:val="25"/>
  </w:num>
  <w:num w:numId="17" w16cid:durableId="1909537823">
    <w:abstractNumId w:val="9"/>
  </w:num>
  <w:num w:numId="18" w16cid:durableId="673802464">
    <w:abstractNumId w:val="4"/>
  </w:num>
  <w:num w:numId="19" w16cid:durableId="1628899644">
    <w:abstractNumId w:val="25"/>
  </w:num>
  <w:num w:numId="20" w16cid:durableId="598030861">
    <w:abstractNumId w:val="40"/>
  </w:num>
  <w:num w:numId="21" w16cid:durableId="786587039">
    <w:abstractNumId w:val="13"/>
  </w:num>
  <w:num w:numId="22" w16cid:durableId="601643227">
    <w:abstractNumId w:val="25"/>
  </w:num>
  <w:num w:numId="23" w16cid:durableId="1780448066">
    <w:abstractNumId w:val="49"/>
  </w:num>
  <w:num w:numId="24" w16cid:durableId="249657414">
    <w:abstractNumId w:val="6"/>
  </w:num>
  <w:num w:numId="25" w16cid:durableId="78452756">
    <w:abstractNumId w:val="50"/>
  </w:num>
  <w:num w:numId="26" w16cid:durableId="1803886593">
    <w:abstractNumId w:val="18"/>
  </w:num>
  <w:num w:numId="27" w16cid:durableId="1393237077">
    <w:abstractNumId w:val="14"/>
  </w:num>
  <w:num w:numId="28" w16cid:durableId="2005938898">
    <w:abstractNumId w:val="15"/>
  </w:num>
  <w:num w:numId="29" w16cid:durableId="1367560378">
    <w:abstractNumId w:val="42"/>
  </w:num>
  <w:num w:numId="30" w16cid:durableId="271788982">
    <w:abstractNumId w:val="19"/>
  </w:num>
  <w:num w:numId="31" w16cid:durableId="624388800">
    <w:abstractNumId w:val="25"/>
  </w:num>
  <w:num w:numId="32" w16cid:durableId="52049584">
    <w:abstractNumId w:val="39"/>
    <w:lvlOverride w:ilvl="0">
      <w:startOverride w:val="1"/>
    </w:lvlOverride>
  </w:num>
  <w:num w:numId="33" w16cid:durableId="392971469">
    <w:abstractNumId w:val="3"/>
  </w:num>
  <w:num w:numId="34" w16cid:durableId="57872659">
    <w:abstractNumId w:val="22"/>
  </w:num>
  <w:num w:numId="35" w16cid:durableId="1308321329">
    <w:abstractNumId w:val="21"/>
  </w:num>
  <w:num w:numId="36" w16cid:durableId="1384989582">
    <w:abstractNumId w:val="46"/>
  </w:num>
  <w:num w:numId="37" w16cid:durableId="1533156100">
    <w:abstractNumId w:val="43"/>
  </w:num>
  <w:num w:numId="38" w16cid:durableId="106581293">
    <w:abstractNumId w:val="47"/>
  </w:num>
  <w:num w:numId="39" w16cid:durableId="1309869635">
    <w:abstractNumId w:val="1"/>
  </w:num>
  <w:num w:numId="40" w16cid:durableId="689532911">
    <w:abstractNumId w:val="47"/>
  </w:num>
  <w:num w:numId="41" w16cid:durableId="1422413374">
    <w:abstractNumId w:val="47"/>
  </w:num>
  <w:num w:numId="42" w16cid:durableId="703139547">
    <w:abstractNumId w:val="31"/>
  </w:num>
  <w:num w:numId="43" w16cid:durableId="1752384685">
    <w:abstractNumId w:val="25"/>
  </w:num>
  <w:num w:numId="44" w16cid:durableId="679699713">
    <w:abstractNumId w:val="0"/>
  </w:num>
  <w:num w:numId="45" w16cid:durableId="216625478">
    <w:abstractNumId w:val="23"/>
  </w:num>
  <w:num w:numId="46" w16cid:durableId="1350260443">
    <w:abstractNumId w:val="7"/>
  </w:num>
  <w:num w:numId="47" w16cid:durableId="895121688">
    <w:abstractNumId w:val="7"/>
  </w:num>
  <w:num w:numId="48" w16cid:durableId="1869029971">
    <w:abstractNumId w:val="29"/>
  </w:num>
  <w:num w:numId="49" w16cid:durableId="1958291771">
    <w:abstractNumId w:val="37"/>
  </w:num>
  <w:num w:numId="50" w16cid:durableId="1772121174">
    <w:abstractNumId w:val="10"/>
  </w:num>
  <w:num w:numId="51" w16cid:durableId="2127263966">
    <w:abstractNumId w:val="44"/>
  </w:num>
  <w:num w:numId="52" w16cid:durableId="1916159501">
    <w:abstractNumId w:val="16"/>
  </w:num>
  <w:num w:numId="53" w16cid:durableId="1196962638">
    <w:abstractNumId w:val="26"/>
  </w:num>
  <w:num w:numId="54" w16cid:durableId="1200315237">
    <w:abstractNumId w:val="32"/>
  </w:num>
  <w:num w:numId="55" w16cid:durableId="1835409484">
    <w:abstractNumId w:val="17"/>
  </w:num>
  <w:num w:numId="56" w16cid:durableId="449131743">
    <w:abstractNumId w:val="41"/>
  </w:num>
  <w:num w:numId="57" w16cid:durableId="94249950">
    <w:abstractNumId w:val="38"/>
  </w:num>
  <w:num w:numId="58" w16cid:durableId="1488354642">
    <w:abstractNumId w:val="24"/>
  </w:num>
  <w:num w:numId="59" w16cid:durableId="21172476">
    <w:abstractNumId w:val="3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D02"/>
    <w:rsid w:val="000000D3"/>
    <w:rsid w:val="00000A5C"/>
    <w:rsid w:val="00000CC9"/>
    <w:rsid w:val="000010CD"/>
    <w:rsid w:val="00001C81"/>
    <w:rsid w:val="000023CF"/>
    <w:rsid w:val="00002673"/>
    <w:rsid w:val="00002843"/>
    <w:rsid w:val="000035F5"/>
    <w:rsid w:val="0000468A"/>
    <w:rsid w:val="0000522A"/>
    <w:rsid w:val="00006760"/>
    <w:rsid w:val="00006B15"/>
    <w:rsid w:val="000073D0"/>
    <w:rsid w:val="00007AC4"/>
    <w:rsid w:val="00007C8B"/>
    <w:rsid w:val="00007D8C"/>
    <w:rsid w:val="00007EDB"/>
    <w:rsid w:val="00010720"/>
    <w:rsid w:val="000107CD"/>
    <w:rsid w:val="00010BD5"/>
    <w:rsid w:val="0001100C"/>
    <w:rsid w:val="00011618"/>
    <w:rsid w:val="00011A6B"/>
    <w:rsid w:val="00011B4D"/>
    <w:rsid w:val="00011B6C"/>
    <w:rsid w:val="0001263A"/>
    <w:rsid w:val="000126DA"/>
    <w:rsid w:val="00012926"/>
    <w:rsid w:val="0001295C"/>
    <w:rsid w:val="00013061"/>
    <w:rsid w:val="000131DE"/>
    <w:rsid w:val="00013279"/>
    <w:rsid w:val="000137F6"/>
    <w:rsid w:val="00013A3E"/>
    <w:rsid w:val="00014A2A"/>
    <w:rsid w:val="00014EB0"/>
    <w:rsid w:val="000160B1"/>
    <w:rsid w:val="0001667C"/>
    <w:rsid w:val="00016720"/>
    <w:rsid w:val="00016842"/>
    <w:rsid w:val="00016C54"/>
    <w:rsid w:val="00016F4E"/>
    <w:rsid w:val="00021055"/>
    <w:rsid w:val="00021403"/>
    <w:rsid w:val="000216D4"/>
    <w:rsid w:val="00021B3F"/>
    <w:rsid w:val="00022216"/>
    <w:rsid w:val="00022D25"/>
    <w:rsid w:val="000237E8"/>
    <w:rsid w:val="00023E92"/>
    <w:rsid w:val="0002445E"/>
    <w:rsid w:val="00024F06"/>
    <w:rsid w:val="000254CD"/>
    <w:rsid w:val="00025FAC"/>
    <w:rsid w:val="00027656"/>
    <w:rsid w:val="000278DD"/>
    <w:rsid w:val="00027CB6"/>
    <w:rsid w:val="000324D8"/>
    <w:rsid w:val="00032F05"/>
    <w:rsid w:val="00033810"/>
    <w:rsid w:val="00033EB2"/>
    <w:rsid w:val="00034197"/>
    <w:rsid w:val="0003447B"/>
    <w:rsid w:val="000365A9"/>
    <w:rsid w:val="0003665D"/>
    <w:rsid w:val="00036CD7"/>
    <w:rsid w:val="0003752E"/>
    <w:rsid w:val="000378E3"/>
    <w:rsid w:val="00040847"/>
    <w:rsid w:val="00040AA3"/>
    <w:rsid w:val="00040AB9"/>
    <w:rsid w:val="00041164"/>
    <w:rsid w:val="000416B5"/>
    <w:rsid w:val="00041ECF"/>
    <w:rsid w:val="00042545"/>
    <w:rsid w:val="00042A50"/>
    <w:rsid w:val="00042BD7"/>
    <w:rsid w:val="00042F51"/>
    <w:rsid w:val="0004339D"/>
    <w:rsid w:val="00044E8D"/>
    <w:rsid w:val="0004585E"/>
    <w:rsid w:val="00045C3F"/>
    <w:rsid w:val="000460C5"/>
    <w:rsid w:val="00046954"/>
    <w:rsid w:val="00046ADE"/>
    <w:rsid w:val="0004795E"/>
    <w:rsid w:val="00047B1D"/>
    <w:rsid w:val="00050716"/>
    <w:rsid w:val="00050E9D"/>
    <w:rsid w:val="00051508"/>
    <w:rsid w:val="00051798"/>
    <w:rsid w:val="00052040"/>
    <w:rsid w:val="00052BBD"/>
    <w:rsid w:val="00052D57"/>
    <w:rsid w:val="000532F2"/>
    <w:rsid w:val="000539CD"/>
    <w:rsid w:val="00053B2A"/>
    <w:rsid w:val="000540C1"/>
    <w:rsid w:val="000548B8"/>
    <w:rsid w:val="000548CB"/>
    <w:rsid w:val="00055655"/>
    <w:rsid w:val="00055A77"/>
    <w:rsid w:val="00055D2C"/>
    <w:rsid w:val="00056915"/>
    <w:rsid w:val="00056CD2"/>
    <w:rsid w:val="00056D5A"/>
    <w:rsid w:val="000570CC"/>
    <w:rsid w:val="00060BBF"/>
    <w:rsid w:val="000613E4"/>
    <w:rsid w:val="00061998"/>
    <w:rsid w:val="00062015"/>
    <w:rsid w:val="00062E15"/>
    <w:rsid w:val="0006300B"/>
    <w:rsid w:val="000648B2"/>
    <w:rsid w:val="00064B28"/>
    <w:rsid w:val="00065E60"/>
    <w:rsid w:val="00066483"/>
    <w:rsid w:val="00067348"/>
    <w:rsid w:val="00067671"/>
    <w:rsid w:val="000703ED"/>
    <w:rsid w:val="00070D4D"/>
    <w:rsid w:val="000711C1"/>
    <w:rsid w:val="00071391"/>
    <w:rsid w:val="00071608"/>
    <w:rsid w:val="0007164B"/>
    <w:rsid w:val="00071B89"/>
    <w:rsid w:val="0007211B"/>
    <w:rsid w:val="000724F6"/>
    <w:rsid w:val="000725B3"/>
    <w:rsid w:val="00072924"/>
    <w:rsid w:val="00072A66"/>
    <w:rsid w:val="00073051"/>
    <w:rsid w:val="0007310E"/>
    <w:rsid w:val="000733C5"/>
    <w:rsid w:val="00073520"/>
    <w:rsid w:val="00073BD8"/>
    <w:rsid w:val="000745F2"/>
    <w:rsid w:val="00074A2E"/>
    <w:rsid w:val="00075157"/>
    <w:rsid w:val="0007571B"/>
    <w:rsid w:val="000759D8"/>
    <w:rsid w:val="00075C0E"/>
    <w:rsid w:val="000761AB"/>
    <w:rsid w:val="00076E66"/>
    <w:rsid w:val="0007703D"/>
    <w:rsid w:val="00077A14"/>
    <w:rsid w:val="00077B5F"/>
    <w:rsid w:val="000817FB"/>
    <w:rsid w:val="00082223"/>
    <w:rsid w:val="0008254D"/>
    <w:rsid w:val="0008256B"/>
    <w:rsid w:val="00082A59"/>
    <w:rsid w:val="00082CF5"/>
    <w:rsid w:val="00082F37"/>
    <w:rsid w:val="000838BA"/>
    <w:rsid w:val="00083C6B"/>
    <w:rsid w:val="00083EC2"/>
    <w:rsid w:val="00084BDA"/>
    <w:rsid w:val="00084DF8"/>
    <w:rsid w:val="000859F9"/>
    <w:rsid w:val="00085C29"/>
    <w:rsid w:val="000863A9"/>
    <w:rsid w:val="00087647"/>
    <w:rsid w:val="00090621"/>
    <w:rsid w:val="00090756"/>
    <w:rsid w:val="0009123F"/>
    <w:rsid w:val="00091730"/>
    <w:rsid w:val="00091B97"/>
    <w:rsid w:val="00092474"/>
    <w:rsid w:val="00093077"/>
    <w:rsid w:val="00093D31"/>
    <w:rsid w:val="000945D7"/>
    <w:rsid w:val="000946AF"/>
    <w:rsid w:val="00094F47"/>
    <w:rsid w:val="000952E7"/>
    <w:rsid w:val="00095ABC"/>
    <w:rsid w:val="00095CC9"/>
    <w:rsid w:val="00095D0A"/>
    <w:rsid w:val="00095E50"/>
    <w:rsid w:val="00095EAF"/>
    <w:rsid w:val="00095EDC"/>
    <w:rsid w:val="000966A9"/>
    <w:rsid w:val="00097C65"/>
    <w:rsid w:val="00097F46"/>
    <w:rsid w:val="000A021E"/>
    <w:rsid w:val="000A02D1"/>
    <w:rsid w:val="000A0A10"/>
    <w:rsid w:val="000A0AE0"/>
    <w:rsid w:val="000A16DF"/>
    <w:rsid w:val="000A172F"/>
    <w:rsid w:val="000A226D"/>
    <w:rsid w:val="000A28F9"/>
    <w:rsid w:val="000A3540"/>
    <w:rsid w:val="000A40DF"/>
    <w:rsid w:val="000A477D"/>
    <w:rsid w:val="000A5589"/>
    <w:rsid w:val="000A6CF2"/>
    <w:rsid w:val="000A7518"/>
    <w:rsid w:val="000B04E5"/>
    <w:rsid w:val="000B08DB"/>
    <w:rsid w:val="000B0E40"/>
    <w:rsid w:val="000B1335"/>
    <w:rsid w:val="000B1481"/>
    <w:rsid w:val="000B1B40"/>
    <w:rsid w:val="000B1C6D"/>
    <w:rsid w:val="000B2014"/>
    <w:rsid w:val="000B21C1"/>
    <w:rsid w:val="000B2FDE"/>
    <w:rsid w:val="000B30E7"/>
    <w:rsid w:val="000B34B3"/>
    <w:rsid w:val="000B43D7"/>
    <w:rsid w:val="000B47CC"/>
    <w:rsid w:val="000B53C6"/>
    <w:rsid w:val="000B556D"/>
    <w:rsid w:val="000B56AA"/>
    <w:rsid w:val="000B5A7B"/>
    <w:rsid w:val="000B5C56"/>
    <w:rsid w:val="000B5DD2"/>
    <w:rsid w:val="000B60D8"/>
    <w:rsid w:val="000B623D"/>
    <w:rsid w:val="000B6366"/>
    <w:rsid w:val="000B65A0"/>
    <w:rsid w:val="000B7699"/>
    <w:rsid w:val="000C04B3"/>
    <w:rsid w:val="000C0A02"/>
    <w:rsid w:val="000C0D26"/>
    <w:rsid w:val="000C0E9A"/>
    <w:rsid w:val="000C213E"/>
    <w:rsid w:val="000C3830"/>
    <w:rsid w:val="000C3AE4"/>
    <w:rsid w:val="000C4F3A"/>
    <w:rsid w:val="000C4F56"/>
    <w:rsid w:val="000C5642"/>
    <w:rsid w:val="000C613D"/>
    <w:rsid w:val="000C67B6"/>
    <w:rsid w:val="000C6B91"/>
    <w:rsid w:val="000C7A66"/>
    <w:rsid w:val="000D0590"/>
    <w:rsid w:val="000D08BB"/>
    <w:rsid w:val="000D0EBD"/>
    <w:rsid w:val="000D0FAC"/>
    <w:rsid w:val="000D16CF"/>
    <w:rsid w:val="000D2DF0"/>
    <w:rsid w:val="000D32A3"/>
    <w:rsid w:val="000D3F3C"/>
    <w:rsid w:val="000D45CB"/>
    <w:rsid w:val="000D4745"/>
    <w:rsid w:val="000D48B5"/>
    <w:rsid w:val="000D58F9"/>
    <w:rsid w:val="000D5D03"/>
    <w:rsid w:val="000D608D"/>
    <w:rsid w:val="000D7628"/>
    <w:rsid w:val="000D781B"/>
    <w:rsid w:val="000D783D"/>
    <w:rsid w:val="000D7DF8"/>
    <w:rsid w:val="000D7EC8"/>
    <w:rsid w:val="000E01BF"/>
    <w:rsid w:val="000E0542"/>
    <w:rsid w:val="000E0879"/>
    <w:rsid w:val="000E0E0A"/>
    <w:rsid w:val="000E11D4"/>
    <w:rsid w:val="000E1F6C"/>
    <w:rsid w:val="000E33C3"/>
    <w:rsid w:val="000E37DC"/>
    <w:rsid w:val="000E4B7B"/>
    <w:rsid w:val="000E51DD"/>
    <w:rsid w:val="000E5579"/>
    <w:rsid w:val="000E573F"/>
    <w:rsid w:val="000E61D0"/>
    <w:rsid w:val="000E6328"/>
    <w:rsid w:val="000E66A1"/>
    <w:rsid w:val="000E6DA1"/>
    <w:rsid w:val="000E70EA"/>
    <w:rsid w:val="000E79C5"/>
    <w:rsid w:val="000F025C"/>
    <w:rsid w:val="000F02BB"/>
    <w:rsid w:val="000F117B"/>
    <w:rsid w:val="000F131B"/>
    <w:rsid w:val="000F2AE9"/>
    <w:rsid w:val="000F2CA7"/>
    <w:rsid w:val="000F2D9B"/>
    <w:rsid w:val="000F31C9"/>
    <w:rsid w:val="000F34AA"/>
    <w:rsid w:val="000F3AB3"/>
    <w:rsid w:val="000F3FDF"/>
    <w:rsid w:val="000F4C0E"/>
    <w:rsid w:val="000F523C"/>
    <w:rsid w:val="000F52E2"/>
    <w:rsid w:val="000F58CF"/>
    <w:rsid w:val="000F757D"/>
    <w:rsid w:val="000F7AB3"/>
    <w:rsid w:val="000F7C05"/>
    <w:rsid w:val="000F7E09"/>
    <w:rsid w:val="001004DD"/>
    <w:rsid w:val="00100F7D"/>
    <w:rsid w:val="001014D7"/>
    <w:rsid w:val="00101518"/>
    <w:rsid w:val="001016D7"/>
    <w:rsid w:val="00101CFE"/>
    <w:rsid w:val="00102BD2"/>
    <w:rsid w:val="00103CDD"/>
    <w:rsid w:val="00104419"/>
    <w:rsid w:val="0010492E"/>
    <w:rsid w:val="0010500A"/>
    <w:rsid w:val="0010514A"/>
    <w:rsid w:val="00105539"/>
    <w:rsid w:val="00105BC3"/>
    <w:rsid w:val="001068EC"/>
    <w:rsid w:val="00106C17"/>
    <w:rsid w:val="001077BA"/>
    <w:rsid w:val="00107CE3"/>
    <w:rsid w:val="00107EDB"/>
    <w:rsid w:val="001100A8"/>
    <w:rsid w:val="001100C2"/>
    <w:rsid w:val="001104D3"/>
    <w:rsid w:val="00110869"/>
    <w:rsid w:val="001110EC"/>
    <w:rsid w:val="00111906"/>
    <w:rsid w:val="00111DDD"/>
    <w:rsid w:val="00111E13"/>
    <w:rsid w:val="001126E2"/>
    <w:rsid w:val="00113AD8"/>
    <w:rsid w:val="00113E51"/>
    <w:rsid w:val="0011422F"/>
    <w:rsid w:val="00114E80"/>
    <w:rsid w:val="001150AE"/>
    <w:rsid w:val="001151B6"/>
    <w:rsid w:val="00115FA0"/>
    <w:rsid w:val="00116ACC"/>
    <w:rsid w:val="00116C82"/>
    <w:rsid w:val="0011708F"/>
    <w:rsid w:val="00117339"/>
    <w:rsid w:val="00120350"/>
    <w:rsid w:val="001207E3"/>
    <w:rsid w:val="001208CD"/>
    <w:rsid w:val="00121418"/>
    <w:rsid w:val="00121AB4"/>
    <w:rsid w:val="00122729"/>
    <w:rsid w:val="00122C45"/>
    <w:rsid w:val="001239F0"/>
    <w:rsid w:val="00123E96"/>
    <w:rsid w:val="001253BD"/>
    <w:rsid w:val="00126017"/>
    <w:rsid w:val="00126443"/>
    <w:rsid w:val="00126EAC"/>
    <w:rsid w:val="00127B6C"/>
    <w:rsid w:val="00127F6C"/>
    <w:rsid w:val="0013109A"/>
    <w:rsid w:val="001311D4"/>
    <w:rsid w:val="001312F0"/>
    <w:rsid w:val="00131929"/>
    <w:rsid w:val="00131F2E"/>
    <w:rsid w:val="00132003"/>
    <w:rsid w:val="001320FD"/>
    <w:rsid w:val="00132F96"/>
    <w:rsid w:val="00132F99"/>
    <w:rsid w:val="00133007"/>
    <w:rsid w:val="001337B0"/>
    <w:rsid w:val="00133B43"/>
    <w:rsid w:val="00133C7D"/>
    <w:rsid w:val="001341F6"/>
    <w:rsid w:val="0013489E"/>
    <w:rsid w:val="00135239"/>
    <w:rsid w:val="0013543C"/>
    <w:rsid w:val="00136FA6"/>
    <w:rsid w:val="00137AE7"/>
    <w:rsid w:val="0014049A"/>
    <w:rsid w:val="00140666"/>
    <w:rsid w:val="00140C29"/>
    <w:rsid w:val="00140E08"/>
    <w:rsid w:val="001416E0"/>
    <w:rsid w:val="0014184D"/>
    <w:rsid w:val="00141D3E"/>
    <w:rsid w:val="00142250"/>
    <w:rsid w:val="0014326F"/>
    <w:rsid w:val="001434C4"/>
    <w:rsid w:val="0014410E"/>
    <w:rsid w:val="00144FB0"/>
    <w:rsid w:val="001458DB"/>
    <w:rsid w:val="00145D35"/>
    <w:rsid w:val="00146125"/>
    <w:rsid w:val="001470DD"/>
    <w:rsid w:val="00147228"/>
    <w:rsid w:val="00147D9D"/>
    <w:rsid w:val="00147F30"/>
    <w:rsid w:val="0015004B"/>
    <w:rsid w:val="00150C2B"/>
    <w:rsid w:val="00150F1E"/>
    <w:rsid w:val="00152898"/>
    <w:rsid w:val="001529EC"/>
    <w:rsid w:val="00152EC4"/>
    <w:rsid w:val="00154357"/>
    <w:rsid w:val="0015454C"/>
    <w:rsid w:val="00154AFA"/>
    <w:rsid w:val="00154DBA"/>
    <w:rsid w:val="0015567F"/>
    <w:rsid w:val="001569F6"/>
    <w:rsid w:val="00156AE9"/>
    <w:rsid w:val="00156CCA"/>
    <w:rsid w:val="001572A6"/>
    <w:rsid w:val="001577E2"/>
    <w:rsid w:val="00157831"/>
    <w:rsid w:val="0016042A"/>
    <w:rsid w:val="00160A16"/>
    <w:rsid w:val="00160A63"/>
    <w:rsid w:val="00160E57"/>
    <w:rsid w:val="0016209A"/>
    <w:rsid w:val="00162931"/>
    <w:rsid w:val="00162ED4"/>
    <w:rsid w:val="00163B71"/>
    <w:rsid w:val="00164C8D"/>
    <w:rsid w:val="00165A69"/>
    <w:rsid w:val="0016624E"/>
    <w:rsid w:val="001669C8"/>
    <w:rsid w:val="00166F8F"/>
    <w:rsid w:val="001670E0"/>
    <w:rsid w:val="00167E77"/>
    <w:rsid w:val="00171C5A"/>
    <w:rsid w:val="001724FC"/>
    <w:rsid w:val="00172D0E"/>
    <w:rsid w:val="0017303A"/>
    <w:rsid w:val="001731BC"/>
    <w:rsid w:val="00174207"/>
    <w:rsid w:val="00174652"/>
    <w:rsid w:val="00174DA9"/>
    <w:rsid w:val="001756A5"/>
    <w:rsid w:val="001767D9"/>
    <w:rsid w:val="0017773F"/>
    <w:rsid w:val="001809E7"/>
    <w:rsid w:val="00180B47"/>
    <w:rsid w:val="00181DE7"/>
    <w:rsid w:val="00181F42"/>
    <w:rsid w:val="00182107"/>
    <w:rsid w:val="00182337"/>
    <w:rsid w:val="00182903"/>
    <w:rsid w:val="00182DDA"/>
    <w:rsid w:val="00183153"/>
    <w:rsid w:val="00183CC9"/>
    <w:rsid w:val="00183D7A"/>
    <w:rsid w:val="00184395"/>
    <w:rsid w:val="00184542"/>
    <w:rsid w:val="00184DA3"/>
    <w:rsid w:val="001854E0"/>
    <w:rsid w:val="001858DE"/>
    <w:rsid w:val="0018594D"/>
    <w:rsid w:val="00185D2D"/>
    <w:rsid w:val="00187044"/>
    <w:rsid w:val="001872B1"/>
    <w:rsid w:val="001907C3"/>
    <w:rsid w:val="00190D58"/>
    <w:rsid w:val="0019164F"/>
    <w:rsid w:val="00191D71"/>
    <w:rsid w:val="0019361A"/>
    <w:rsid w:val="001945F6"/>
    <w:rsid w:val="001947E6"/>
    <w:rsid w:val="00194CE1"/>
    <w:rsid w:val="00194CF1"/>
    <w:rsid w:val="0019535C"/>
    <w:rsid w:val="00196430"/>
    <w:rsid w:val="00196476"/>
    <w:rsid w:val="00196519"/>
    <w:rsid w:val="0019719D"/>
    <w:rsid w:val="00197796"/>
    <w:rsid w:val="00197B9D"/>
    <w:rsid w:val="00197FBD"/>
    <w:rsid w:val="001A05C3"/>
    <w:rsid w:val="001A05CD"/>
    <w:rsid w:val="001A09E7"/>
    <w:rsid w:val="001A0A36"/>
    <w:rsid w:val="001A0E0B"/>
    <w:rsid w:val="001A13A8"/>
    <w:rsid w:val="001A1640"/>
    <w:rsid w:val="001A164D"/>
    <w:rsid w:val="001A17C5"/>
    <w:rsid w:val="001A208C"/>
    <w:rsid w:val="001A2421"/>
    <w:rsid w:val="001A3453"/>
    <w:rsid w:val="001A359A"/>
    <w:rsid w:val="001A35C6"/>
    <w:rsid w:val="001A3E2F"/>
    <w:rsid w:val="001A439E"/>
    <w:rsid w:val="001A4410"/>
    <w:rsid w:val="001A4AA3"/>
    <w:rsid w:val="001A52D0"/>
    <w:rsid w:val="001A5E69"/>
    <w:rsid w:val="001A6243"/>
    <w:rsid w:val="001A62A3"/>
    <w:rsid w:val="001A6B86"/>
    <w:rsid w:val="001A707B"/>
    <w:rsid w:val="001A733E"/>
    <w:rsid w:val="001A75BE"/>
    <w:rsid w:val="001A7B42"/>
    <w:rsid w:val="001B0090"/>
    <w:rsid w:val="001B081A"/>
    <w:rsid w:val="001B085F"/>
    <w:rsid w:val="001B0FD9"/>
    <w:rsid w:val="001B2823"/>
    <w:rsid w:val="001B3595"/>
    <w:rsid w:val="001B371C"/>
    <w:rsid w:val="001B4D0B"/>
    <w:rsid w:val="001B5567"/>
    <w:rsid w:val="001B5728"/>
    <w:rsid w:val="001B5E3A"/>
    <w:rsid w:val="001B653F"/>
    <w:rsid w:val="001B68AB"/>
    <w:rsid w:val="001B6C18"/>
    <w:rsid w:val="001B6E45"/>
    <w:rsid w:val="001B7DB1"/>
    <w:rsid w:val="001C09CC"/>
    <w:rsid w:val="001C0A48"/>
    <w:rsid w:val="001C0DB3"/>
    <w:rsid w:val="001C0F6C"/>
    <w:rsid w:val="001C15D3"/>
    <w:rsid w:val="001C1B5F"/>
    <w:rsid w:val="001C217B"/>
    <w:rsid w:val="001C2262"/>
    <w:rsid w:val="001C2FC6"/>
    <w:rsid w:val="001C3283"/>
    <w:rsid w:val="001C5C72"/>
    <w:rsid w:val="001C655E"/>
    <w:rsid w:val="001C7AEE"/>
    <w:rsid w:val="001C7D1A"/>
    <w:rsid w:val="001D068B"/>
    <w:rsid w:val="001D0701"/>
    <w:rsid w:val="001D11CB"/>
    <w:rsid w:val="001D1577"/>
    <w:rsid w:val="001D2076"/>
    <w:rsid w:val="001D2A53"/>
    <w:rsid w:val="001D2F03"/>
    <w:rsid w:val="001D3D94"/>
    <w:rsid w:val="001D4A0B"/>
    <w:rsid w:val="001D5B4C"/>
    <w:rsid w:val="001D7391"/>
    <w:rsid w:val="001D7797"/>
    <w:rsid w:val="001D78EC"/>
    <w:rsid w:val="001E017B"/>
    <w:rsid w:val="001E059C"/>
    <w:rsid w:val="001E0818"/>
    <w:rsid w:val="001E2C11"/>
    <w:rsid w:val="001E322B"/>
    <w:rsid w:val="001E32A0"/>
    <w:rsid w:val="001E34B7"/>
    <w:rsid w:val="001E3602"/>
    <w:rsid w:val="001E4228"/>
    <w:rsid w:val="001E4E88"/>
    <w:rsid w:val="001E4EB4"/>
    <w:rsid w:val="001E5357"/>
    <w:rsid w:val="001E562F"/>
    <w:rsid w:val="001E5AEE"/>
    <w:rsid w:val="001E5F63"/>
    <w:rsid w:val="001E719A"/>
    <w:rsid w:val="001F1162"/>
    <w:rsid w:val="001F161C"/>
    <w:rsid w:val="001F26C0"/>
    <w:rsid w:val="001F26C5"/>
    <w:rsid w:val="001F2990"/>
    <w:rsid w:val="001F49CD"/>
    <w:rsid w:val="001F535B"/>
    <w:rsid w:val="001F55F9"/>
    <w:rsid w:val="001F570A"/>
    <w:rsid w:val="001F58B3"/>
    <w:rsid w:val="001F5CD3"/>
    <w:rsid w:val="001F5D1B"/>
    <w:rsid w:val="001F60F2"/>
    <w:rsid w:val="001F7C5F"/>
    <w:rsid w:val="001F7D0E"/>
    <w:rsid w:val="001F7FCF"/>
    <w:rsid w:val="00200587"/>
    <w:rsid w:val="002009BF"/>
    <w:rsid w:val="00201094"/>
    <w:rsid w:val="0020308B"/>
    <w:rsid w:val="002035AD"/>
    <w:rsid w:val="00203F1D"/>
    <w:rsid w:val="0020412A"/>
    <w:rsid w:val="00204250"/>
    <w:rsid w:val="002044BB"/>
    <w:rsid w:val="00204C0B"/>
    <w:rsid w:val="0020589C"/>
    <w:rsid w:val="00205F14"/>
    <w:rsid w:val="0020641D"/>
    <w:rsid w:val="0020700A"/>
    <w:rsid w:val="00210C44"/>
    <w:rsid w:val="00210F3B"/>
    <w:rsid w:val="002116E1"/>
    <w:rsid w:val="00211789"/>
    <w:rsid w:val="002117EE"/>
    <w:rsid w:val="00211C78"/>
    <w:rsid w:val="00212A3D"/>
    <w:rsid w:val="002132A6"/>
    <w:rsid w:val="00213C88"/>
    <w:rsid w:val="00213CCB"/>
    <w:rsid w:val="002149CA"/>
    <w:rsid w:val="00214BCC"/>
    <w:rsid w:val="00214E95"/>
    <w:rsid w:val="00214EF8"/>
    <w:rsid w:val="00215CC3"/>
    <w:rsid w:val="00215D07"/>
    <w:rsid w:val="00215E9E"/>
    <w:rsid w:val="00216E50"/>
    <w:rsid w:val="00217A3D"/>
    <w:rsid w:val="00220119"/>
    <w:rsid w:val="002222BC"/>
    <w:rsid w:val="00222736"/>
    <w:rsid w:val="00222DD3"/>
    <w:rsid w:val="00222E8E"/>
    <w:rsid w:val="0022367E"/>
    <w:rsid w:val="00223D09"/>
    <w:rsid w:val="002254FF"/>
    <w:rsid w:val="00225888"/>
    <w:rsid w:val="00226BEF"/>
    <w:rsid w:val="00226ECA"/>
    <w:rsid w:val="00226FD6"/>
    <w:rsid w:val="00227058"/>
    <w:rsid w:val="00230687"/>
    <w:rsid w:val="00231900"/>
    <w:rsid w:val="00231BF7"/>
    <w:rsid w:val="0023266E"/>
    <w:rsid w:val="00232825"/>
    <w:rsid w:val="00232921"/>
    <w:rsid w:val="00232D45"/>
    <w:rsid w:val="002334B0"/>
    <w:rsid w:val="002342F0"/>
    <w:rsid w:val="00234F76"/>
    <w:rsid w:val="002352F5"/>
    <w:rsid w:val="00235323"/>
    <w:rsid w:val="00235BE4"/>
    <w:rsid w:val="002367E8"/>
    <w:rsid w:val="002367FE"/>
    <w:rsid w:val="00237076"/>
    <w:rsid w:val="00237775"/>
    <w:rsid w:val="00237A0C"/>
    <w:rsid w:val="00237B0B"/>
    <w:rsid w:val="00237BB9"/>
    <w:rsid w:val="00237E2B"/>
    <w:rsid w:val="00240346"/>
    <w:rsid w:val="002404E6"/>
    <w:rsid w:val="0024057D"/>
    <w:rsid w:val="00240A7B"/>
    <w:rsid w:val="00240E04"/>
    <w:rsid w:val="00241990"/>
    <w:rsid w:val="00241B71"/>
    <w:rsid w:val="00241F65"/>
    <w:rsid w:val="00242607"/>
    <w:rsid w:val="00242839"/>
    <w:rsid w:val="0024284B"/>
    <w:rsid w:val="00242A1A"/>
    <w:rsid w:val="00242FE4"/>
    <w:rsid w:val="00243044"/>
    <w:rsid w:val="002431A4"/>
    <w:rsid w:val="00243607"/>
    <w:rsid w:val="00243667"/>
    <w:rsid w:val="00243A2A"/>
    <w:rsid w:val="00243EBA"/>
    <w:rsid w:val="0024436E"/>
    <w:rsid w:val="002448A1"/>
    <w:rsid w:val="002454D1"/>
    <w:rsid w:val="00245555"/>
    <w:rsid w:val="00245D5F"/>
    <w:rsid w:val="00245E38"/>
    <w:rsid w:val="00246019"/>
    <w:rsid w:val="00246D9F"/>
    <w:rsid w:val="00246F7C"/>
    <w:rsid w:val="002470DC"/>
    <w:rsid w:val="002475B7"/>
    <w:rsid w:val="00247AAA"/>
    <w:rsid w:val="00247D64"/>
    <w:rsid w:val="00247E7B"/>
    <w:rsid w:val="00247FC7"/>
    <w:rsid w:val="00250B5B"/>
    <w:rsid w:val="00251270"/>
    <w:rsid w:val="0025151B"/>
    <w:rsid w:val="00251565"/>
    <w:rsid w:val="0025171E"/>
    <w:rsid w:val="0025194D"/>
    <w:rsid w:val="002519BC"/>
    <w:rsid w:val="00251D4E"/>
    <w:rsid w:val="0025245A"/>
    <w:rsid w:val="00252C38"/>
    <w:rsid w:val="00253902"/>
    <w:rsid w:val="00253BEF"/>
    <w:rsid w:val="00253D6A"/>
    <w:rsid w:val="0025473E"/>
    <w:rsid w:val="0025506C"/>
    <w:rsid w:val="002557F1"/>
    <w:rsid w:val="00256E40"/>
    <w:rsid w:val="0025765E"/>
    <w:rsid w:val="0025793E"/>
    <w:rsid w:val="002600AB"/>
    <w:rsid w:val="00260211"/>
    <w:rsid w:val="00260F4F"/>
    <w:rsid w:val="002619BC"/>
    <w:rsid w:val="00261B6E"/>
    <w:rsid w:val="00262250"/>
    <w:rsid w:val="00262261"/>
    <w:rsid w:val="00262C9D"/>
    <w:rsid w:val="00263B39"/>
    <w:rsid w:val="00264763"/>
    <w:rsid w:val="002651BB"/>
    <w:rsid w:val="00265539"/>
    <w:rsid w:val="002655AA"/>
    <w:rsid w:val="002656DC"/>
    <w:rsid w:val="002660B7"/>
    <w:rsid w:val="00266F27"/>
    <w:rsid w:val="00267808"/>
    <w:rsid w:val="00270444"/>
    <w:rsid w:val="00270FC9"/>
    <w:rsid w:val="00271623"/>
    <w:rsid w:val="0027193D"/>
    <w:rsid w:val="00272FD1"/>
    <w:rsid w:val="002733E5"/>
    <w:rsid w:val="00273B30"/>
    <w:rsid w:val="00273D25"/>
    <w:rsid w:val="00273E78"/>
    <w:rsid w:val="00273F39"/>
    <w:rsid w:val="00273F9E"/>
    <w:rsid w:val="00275A4B"/>
    <w:rsid w:val="00275FD2"/>
    <w:rsid w:val="0027689A"/>
    <w:rsid w:val="00277518"/>
    <w:rsid w:val="002776BA"/>
    <w:rsid w:val="00280224"/>
    <w:rsid w:val="00280583"/>
    <w:rsid w:val="00280FC0"/>
    <w:rsid w:val="002813E4"/>
    <w:rsid w:val="0028173B"/>
    <w:rsid w:val="00281DA0"/>
    <w:rsid w:val="00281FF5"/>
    <w:rsid w:val="002823F2"/>
    <w:rsid w:val="00282AA6"/>
    <w:rsid w:val="00282DE2"/>
    <w:rsid w:val="00282E27"/>
    <w:rsid w:val="00282E28"/>
    <w:rsid w:val="00282F9E"/>
    <w:rsid w:val="00282FB8"/>
    <w:rsid w:val="00283C5D"/>
    <w:rsid w:val="0028442A"/>
    <w:rsid w:val="00284CB9"/>
    <w:rsid w:val="00285515"/>
    <w:rsid w:val="00285C4B"/>
    <w:rsid w:val="0028628E"/>
    <w:rsid w:val="002867AB"/>
    <w:rsid w:val="00286D12"/>
    <w:rsid w:val="00287377"/>
    <w:rsid w:val="00287522"/>
    <w:rsid w:val="00290461"/>
    <w:rsid w:val="00290A7D"/>
    <w:rsid w:val="00290BB8"/>
    <w:rsid w:val="00290E57"/>
    <w:rsid w:val="0029100C"/>
    <w:rsid w:val="0029108C"/>
    <w:rsid w:val="002911B8"/>
    <w:rsid w:val="002920E1"/>
    <w:rsid w:val="00292BF9"/>
    <w:rsid w:val="00293530"/>
    <w:rsid w:val="00293B75"/>
    <w:rsid w:val="00293F2B"/>
    <w:rsid w:val="00294076"/>
    <w:rsid w:val="00294369"/>
    <w:rsid w:val="00294668"/>
    <w:rsid w:val="00294747"/>
    <w:rsid w:val="0029483A"/>
    <w:rsid w:val="00294FF1"/>
    <w:rsid w:val="00295601"/>
    <w:rsid w:val="002959E0"/>
    <w:rsid w:val="0029629E"/>
    <w:rsid w:val="00296CCC"/>
    <w:rsid w:val="002974D2"/>
    <w:rsid w:val="00297820"/>
    <w:rsid w:val="002979F8"/>
    <w:rsid w:val="00297BBE"/>
    <w:rsid w:val="002A0B4B"/>
    <w:rsid w:val="002A13D2"/>
    <w:rsid w:val="002A184F"/>
    <w:rsid w:val="002A2174"/>
    <w:rsid w:val="002A2438"/>
    <w:rsid w:val="002A3440"/>
    <w:rsid w:val="002A3515"/>
    <w:rsid w:val="002A3855"/>
    <w:rsid w:val="002A3E23"/>
    <w:rsid w:val="002A5494"/>
    <w:rsid w:val="002A57F3"/>
    <w:rsid w:val="002A64E2"/>
    <w:rsid w:val="002A67E7"/>
    <w:rsid w:val="002A68AF"/>
    <w:rsid w:val="002A6909"/>
    <w:rsid w:val="002A6920"/>
    <w:rsid w:val="002A6B10"/>
    <w:rsid w:val="002B1A81"/>
    <w:rsid w:val="002B1FEB"/>
    <w:rsid w:val="002B37BC"/>
    <w:rsid w:val="002B3B7A"/>
    <w:rsid w:val="002B400B"/>
    <w:rsid w:val="002B405F"/>
    <w:rsid w:val="002B4239"/>
    <w:rsid w:val="002B4E25"/>
    <w:rsid w:val="002B51B2"/>
    <w:rsid w:val="002B5654"/>
    <w:rsid w:val="002B61D1"/>
    <w:rsid w:val="002B6762"/>
    <w:rsid w:val="002B6FBC"/>
    <w:rsid w:val="002B7F42"/>
    <w:rsid w:val="002C078F"/>
    <w:rsid w:val="002C0CDB"/>
    <w:rsid w:val="002C162F"/>
    <w:rsid w:val="002C2FAF"/>
    <w:rsid w:val="002C3582"/>
    <w:rsid w:val="002C3FB0"/>
    <w:rsid w:val="002C420A"/>
    <w:rsid w:val="002C42DA"/>
    <w:rsid w:val="002C49DE"/>
    <w:rsid w:val="002C4CBF"/>
    <w:rsid w:val="002C52BC"/>
    <w:rsid w:val="002C555D"/>
    <w:rsid w:val="002C5CCA"/>
    <w:rsid w:val="002C60CA"/>
    <w:rsid w:val="002C60F6"/>
    <w:rsid w:val="002C61A1"/>
    <w:rsid w:val="002C6321"/>
    <w:rsid w:val="002C6C41"/>
    <w:rsid w:val="002C72F1"/>
    <w:rsid w:val="002C7452"/>
    <w:rsid w:val="002D0491"/>
    <w:rsid w:val="002D04D6"/>
    <w:rsid w:val="002D05FF"/>
    <w:rsid w:val="002D0A6F"/>
    <w:rsid w:val="002D0B0C"/>
    <w:rsid w:val="002D1129"/>
    <w:rsid w:val="002D1475"/>
    <w:rsid w:val="002D1945"/>
    <w:rsid w:val="002D1B69"/>
    <w:rsid w:val="002D1E5E"/>
    <w:rsid w:val="002D2821"/>
    <w:rsid w:val="002D2866"/>
    <w:rsid w:val="002D2F8D"/>
    <w:rsid w:val="002D4257"/>
    <w:rsid w:val="002D444B"/>
    <w:rsid w:val="002D45EE"/>
    <w:rsid w:val="002D4D5A"/>
    <w:rsid w:val="002D4F64"/>
    <w:rsid w:val="002D5946"/>
    <w:rsid w:val="002D6A2D"/>
    <w:rsid w:val="002D6C1C"/>
    <w:rsid w:val="002D6E17"/>
    <w:rsid w:val="002D7151"/>
    <w:rsid w:val="002D7907"/>
    <w:rsid w:val="002D7E63"/>
    <w:rsid w:val="002D7FD6"/>
    <w:rsid w:val="002E0625"/>
    <w:rsid w:val="002E0A24"/>
    <w:rsid w:val="002E108B"/>
    <w:rsid w:val="002E1D9E"/>
    <w:rsid w:val="002E1FED"/>
    <w:rsid w:val="002E2059"/>
    <w:rsid w:val="002E2450"/>
    <w:rsid w:val="002E2633"/>
    <w:rsid w:val="002E2BBF"/>
    <w:rsid w:val="002E3458"/>
    <w:rsid w:val="002E3A74"/>
    <w:rsid w:val="002E3FB6"/>
    <w:rsid w:val="002E49B4"/>
    <w:rsid w:val="002E4E6E"/>
    <w:rsid w:val="002E5B2A"/>
    <w:rsid w:val="002E60AF"/>
    <w:rsid w:val="002E69C4"/>
    <w:rsid w:val="002E6DE1"/>
    <w:rsid w:val="002E6ED9"/>
    <w:rsid w:val="002E7DB6"/>
    <w:rsid w:val="002E7E4D"/>
    <w:rsid w:val="002E7E89"/>
    <w:rsid w:val="002F0377"/>
    <w:rsid w:val="002F03AD"/>
    <w:rsid w:val="002F061E"/>
    <w:rsid w:val="002F066C"/>
    <w:rsid w:val="002F0B4C"/>
    <w:rsid w:val="002F182C"/>
    <w:rsid w:val="002F1F44"/>
    <w:rsid w:val="002F215F"/>
    <w:rsid w:val="002F2C38"/>
    <w:rsid w:val="002F2EBC"/>
    <w:rsid w:val="002F3158"/>
    <w:rsid w:val="002F31FB"/>
    <w:rsid w:val="002F3385"/>
    <w:rsid w:val="002F430B"/>
    <w:rsid w:val="002F5B95"/>
    <w:rsid w:val="002F6CB6"/>
    <w:rsid w:val="002F6F5E"/>
    <w:rsid w:val="002F7BE4"/>
    <w:rsid w:val="002F7CAC"/>
    <w:rsid w:val="003001BB"/>
    <w:rsid w:val="00300713"/>
    <w:rsid w:val="00300D80"/>
    <w:rsid w:val="00301EAD"/>
    <w:rsid w:val="00302849"/>
    <w:rsid w:val="003032BE"/>
    <w:rsid w:val="003035F0"/>
    <w:rsid w:val="003036FC"/>
    <w:rsid w:val="003052B0"/>
    <w:rsid w:val="003055F3"/>
    <w:rsid w:val="003059C6"/>
    <w:rsid w:val="00305CB0"/>
    <w:rsid w:val="00306BBD"/>
    <w:rsid w:val="00306C71"/>
    <w:rsid w:val="00306E99"/>
    <w:rsid w:val="00306F4F"/>
    <w:rsid w:val="00307481"/>
    <w:rsid w:val="0030755B"/>
    <w:rsid w:val="003076C4"/>
    <w:rsid w:val="00310349"/>
    <w:rsid w:val="0031194C"/>
    <w:rsid w:val="003119CC"/>
    <w:rsid w:val="00311B7D"/>
    <w:rsid w:val="00311F79"/>
    <w:rsid w:val="0031213C"/>
    <w:rsid w:val="00312C69"/>
    <w:rsid w:val="00314963"/>
    <w:rsid w:val="00314A82"/>
    <w:rsid w:val="0031516F"/>
    <w:rsid w:val="00316BD8"/>
    <w:rsid w:val="00316D9C"/>
    <w:rsid w:val="00316F9A"/>
    <w:rsid w:val="00317474"/>
    <w:rsid w:val="00317712"/>
    <w:rsid w:val="00317FE4"/>
    <w:rsid w:val="00320AA9"/>
    <w:rsid w:val="00320E34"/>
    <w:rsid w:val="00320F40"/>
    <w:rsid w:val="00321030"/>
    <w:rsid w:val="003217F1"/>
    <w:rsid w:val="0032188D"/>
    <w:rsid w:val="00321F8F"/>
    <w:rsid w:val="00322844"/>
    <w:rsid w:val="00322DCD"/>
    <w:rsid w:val="003243A6"/>
    <w:rsid w:val="003247E1"/>
    <w:rsid w:val="00325444"/>
    <w:rsid w:val="003254DF"/>
    <w:rsid w:val="00325663"/>
    <w:rsid w:val="003257B1"/>
    <w:rsid w:val="003258A2"/>
    <w:rsid w:val="00325DB1"/>
    <w:rsid w:val="00325F33"/>
    <w:rsid w:val="003260A6"/>
    <w:rsid w:val="00326227"/>
    <w:rsid w:val="00326CC5"/>
    <w:rsid w:val="00326FEE"/>
    <w:rsid w:val="003274CC"/>
    <w:rsid w:val="003279F8"/>
    <w:rsid w:val="003304A6"/>
    <w:rsid w:val="00331CA7"/>
    <w:rsid w:val="003327B6"/>
    <w:rsid w:val="003337E6"/>
    <w:rsid w:val="00333958"/>
    <w:rsid w:val="00334234"/>
    <w:rsid w:val="003361BF"/>
    <w:rsid w:val="003368BE"/>
    <w:rsid w:val="00337261"/>
    <w:rsid w:val="00340CAF"/>
    <w:rsid w:val="00340E04"/>
    <w:rsid w:val="00340E45"/>
    <w:rsid w:val="003414B5"/>
    <w:rsid w:val="003429DF"/>
    <w:rsid w:val="00342C9F"/>
    <w:rsid w:val="00342DBF"/>
    <w:rsid w:val="00343004"/>
    <w:rsid w:val="003432A3"/>
    <w:rsid w:val="003432E7"/>
    <w:rsid w:val="00343385"/>
    <w:rsid w:val="003436BC"/>
    <w:rsid w:val="003455A3"/>
    <w:rsid w:val="00345E83"/>
    <w:rsid w:val="00346C6D"/>
    <w:rsid w:val="0034704F"/>
    <w:rsid w:val="00347695"/>
    <w:rsid w:val="00350F3B"/>
    <w:rsid w:val="00350F4A"/>
    <w:rsid w:val="003513E8"/>
    <w:rsid w:val="00351B0F"/>
    <w:rsid w:val="003522EB"/>
    <w:rsid w:val="00352743"/>
    <w:rsid w:val="0035286A"/>
    <w:rsid w:val="00353280"/>
    <w:rsid w:val="00353A51"/>
    <w:rsid w:val="00353EBC"/>
    <w:rsid w:val="003546A3"/>
    <w:rsid w:val="00354810"/>
    <w:rsid w:val="0035497C"/>
    <w:rsid w:val="00354ECC"/>
    <w:rsid w:val="003554D0"/>
    <w:rsid w:val="00355A74"/>
    <w:rsid w:val="00355A9D"/>
    <w:rsid w:val="00356788"/>
    <w:rsid w:val="00356988"/>
    <w:rsid w:val="00357081"/>
    <w:rsid w:val="0036020E"/>
    <w:rsid w:val="003602F1"/>
    <w:rsid w:val="00360562"/>
    <w:rsid w:val="003606DF"/>
    <w:rsid w:val="00361457"/>
    <w:rsid w:val="0036285D"/>
    <w:rsid w:val="0036419F"/>
    <w:rsid w:val="00364862"/>
    <w:rsid w:val="00364893"/>
    <w:rsid w:val="0036495E"/>
    <w:rsid w:val="00364A91"/>
    <w:rsid w:val="00364E1E"/>
    <w:rsid w:val="0036521C"/>
    <w:rsid w:val="003653A8"/>
    <w:rsid w:val="00365C79"/>
    <w:rsid w:val="00365DF6"/>
    <w:rsid w:val="00366BE9"/>
    <w:rsid w:val="00366D78"/>
    <w:rsid w:val="00367C9D"/>
    <w:rsid w:val="00367E6E"/>
    <w:rsid w:val="00370AEB"/>
    <w:rsid w:val="00370BBE"/>
    <w:rsid w:val="00371D99"/>
    <w:rsid w:val="003723D1"/>
    <w:rsid w:val="0037279D"/>
    <w:rsid w:val="00373041"/>
    <w:rsid w:val="00373204"/>
    <w:rsid w:val="00373299"/>
    <w:rsid w:val="00373A2D"/>
    <w:rsid w:val="00373D93"/>
    <w:rsid w:val="003744CF"/>
    <w:rsid w:val="00374605"/>
    <w:rsid w:val="00375F05"/>
    <w:rsid w:val="00376015"/>
    <w:rsid w:val="003767F8"/>
    <w:rsid w:val="00377A6E"/>
    <w:rsid w:val="00377BC7"/>
    <w:rsid w:val="00377D96"/>
    <w:rsid w:val="00377F86"/>
    <w:rsid w:val="0038009F"/>
    <w:rsid w:val="00380554"/>
    <w:rsid w:val="003806D2"/>
    <w:rsid w:val="00380F26"/>
    <w:rsid w:val="003812C1"/>
    <w:rsid w:val="0038176F"/>
    <w:rsid w:val="00381C2B"/>
    <w:rsid w:val="00382367"/>
    <w:rsid w:val="00382670"/>
    <w:rsid w:val="003826C1"/>
    <w:rsid w:val="0038276C"/>
    <w:rsid w:val="0038284E"/>
    <w:rsid w:val="003839B4"/>
    <w:rsid w:val="00383A78"/>
    <w:rsid w:val="00384710"/>
    <w:rsid w:val="00384B9E"/>
    <w:rsid w:val="00385692"/>
    <w:rsid w:val="00385C31"/>
    <w:rsid w:val="00385ECF"/>
    <w:rsid w:val="00385F9A"/>
    <w:rsid w:val="003865CD"/>
    <w:rsid w:val="00387AED"/>
    <w:rsid w:val="00390134"/>
    <w:rsid w:val="00391107"/>
    <w:rsid w:val="0039151F"/>
    <w:rsid w:val="0039192A"/>
    <w:rsid w:val="003925D3"/>
    <w:rsid w:val="00392C75"/>
    <w:rsid w:val="00392CDF"/>
    <w:rsid w:val="00392EF6"/>
    <w:rsid w:val="00393B3E"/>
    <w:rsid w:val="00394155"/>
    <w:rsid w:val="00394BAE"/>
    <w:rsid w:val="0039518D"/>
    <w:rsid w:val="00395E39"/>
    <w:rsid w:val="00396157"/>
    <w:rsid w:val="0039680C"/>
    <w:rsid w:val="00396A98"/>
    <w:rsid w:val="003A0585"/>
    <w:rsid w:val="003A0FD5"/>
    <w:rsid w:val="003A1057"/>
    <w:rsid w:val="003A10CA"/>
    <w:rsid w:val="003A11D8"/>
    <w:rsid w:val="003A1301"/>
    <w:rsid w:val="003A19C9"/>
    <w:rsid w:val="003A1ADD"/>
    <w:rsid w:val="003A1C11"/>
    <w:rsid w:val="003A2F96"/>
    <w:rsid w:val="003A3B15"/>
    <w:rsid w:val="003A3CC8"/>
    <w:rsid w:val="003A4146"/>
    <w:rsid w:val="003A45B5"/>
    <w:rsid w:val="003A52B5"/>
    <w:rsid w:val="003A54AC"/>
    <w:rsid w:val="003A596D"/>
    <w:rsid w:val="003A59CC"/>
    <w:rsid w:val="003A5BF3"/>
    <w:rsid w:val="003A683D"/>
    <w:rsid w:val="003A7016"/>
    <w:rsid w:val="003A703E"/>
    <w:rsid w:val="003A75C3"/>
    <w:rsid w:val="003A75DB"/>
    <w:rsid w:val="003A7692"/>
    <w:rsid w:val="003A76B9"/>
    <w:rsid w:val="003A76DD"/>
    <w:rsid w:val="003B0BE4"/>
    <w:rsid w:val="003B0C53"/>
    <w:rsid w:val="003B0E21"/>
    <w:rsid w:val="003B15D1"/>
    <w:rsid w:val="003B1ADA"/>
    <w:rsid w:val="003B1C76"/>
    <w:rsid w:val="003B200B"/>
    <w:rsid w:val="003B21FC"/>
    <w:rsid w:val="003B2259"/>
    <w:rsid w:val="003B26BC"/>
    <w:rsid w:val="003B3C13"/>
    <w:rsid w:val="003B3F86"/>
    <w:rsid w:val="003B493E"/>
    <w:rsid w:val="003B5C89"/>
    <w:rsid w:val="003B6087"/>
    <w:rsid w:val="003B68F1"/>
    <w:rsid w:val="003B73E2"/>
    <w:rsid w:val="003B79D9"/>
    <w:rsid w:val="003C01EB"/>
    <w:rsid w:val="003C026E"/>
    <w:rsid w:val="003C058D"/>
    <w:rsid w:val="003C05BF"/>
    <w:rsid w:val="003C0D82"/>
    <w:rsid w:val="003C1499"/>
    <w:rsid w:val="003C1FBC"/>
    <w:rsid w:val="003C21E1"/>
    <w:rsid w:val="003C2576"/>
    <w:rsid w:val="003C2D38"/>
    <w:rsid w:val="003C2E10"/>
    <w:rsid w:val="003C3DC1"/>
    <w:rsid w:val="003C44CF"/>
    <w:rsid w:val="003C4DD8"/>
    <w:rsid w:val="003C5E7A"/>
    <w:rsid w:val="003C5EEF"/>
    <w:rsid w:val="003C6190"/>
    <w:rsid w:val="003C633C"/>
    <w:rsid w:val="003C6641"/>
    <w:rsid w:val="003C6BF7"/>
    <w:rsid w:val="003C6CCE"/>
    <w:rsid w:val="003C6EFD"/>
    <w:rsid w:val="003C74E0"/>
    <w:rsid w:val="003C757F"/>
    <w:rsid w:val="003C7670"/>
    <w:rsid w:val="003C7DFA"/>
    <w:rsid w:val="003D01AB"/>
    <w:rsid w:val="003D032D"/>
    <w:rsid w:val="003D0478"/>
    <w:rsid w:val="003D071A"/>
    <w:rsid w:val="003D0C6B"/>
    <w:rsid w:val="003D0F75"/>
    <w:rsid w:val="003D134D"/>
    <w:rsid w:val="003D15CA"/>
    <w:rsid w:val="003D1B1B"/>
    <w:rsid w:val="003D2656"/>
    <w:rsid w:val="003D2F53"/>
    <w:rsid w:val="003D33E5"/>
    <w:rsid w:val="003D3A5C"/>
    <w:rsid w:val="003D4F93"/>
    <w:rsid w:val="003D5253"/>
    <w:rsid w:val="003D531B"/>
    <w:rsid w:val="003D58FE"/>
    <w:rsid w:val="003D5D5E"/>
    <w:rsid w:val="003D5E40"/>
    <w:rsid w:val="003D5F59"/>
    <w:rsid w:val="003D623B"/>
    <w:rsid w:val="003D62D8"/>
    <w:rsid w:val="003D73A5"/>
    <w:rsid w:val="003D789E"/>
    <w:rsid w:val="003E018D"/>
    <w:rsid w:val="003E078B"/>
    <w:rsid w:val="003E088B"/>
    <w:rsid w:val="003E2DDF"/>
    <w:rsid w:val="003E3024"/>
    <w:rsid w:val="003E3B72"/>
    <w:rsid w:val="003E50B9"/>
    <w:rsid w:val="003E5A07"/>
    <w:rsid w:val="003E78DE"/>
    <w:rsid w:val="003E7AF1"/>
    <w:rsid w:val="003F0765"/>
    <w:rsid w:val="003F112F"/>
    <w:rsid w:val="003F1D29"/>
    <w:rsid w:val="003F1E2A"/>
    <w:rsid w:val="003F2325"/>
    <w:rsid w:val="003F4798"/>
    <w:rsid w:val="003F5C11"/>
    <w:rsid w:val="003F61AE"/>
    <w:rsid w:val="003F6A1A"/>
    <w:rsid w:val="003F71CA"/>
    <w:rsid w:val="003F757D"/>
    <w:rsid w:val="003F7A31"/>
    <w:rsid w:val="004000E8"/>
    <w:rsid w:val="00400CC3"/>
    <w:rsid w:val="00400FBF"/>
    <w:rsid w:val="00401941"/>
    <w:rsid w:val="00401CEA"/>
    <w:rsid w:val="00402415"/>
    <w:rsid w:val="004027AE"/>
    <w:rsid w:val="00403095"/>
    <w:rsid w:val="0040340B"/>
    <w:rsid w:val="004036D8"/>
    <w:rsid w:val="00403901"/>
    <w:rsid w:val="00403D21"/>
    <w:rsid w:val="00404471"/>
    <w:rsid w:val="0040557F"/>
    <w:rsid w:val="00405612"/>
    <w:rsid w:val="004056A6"/>
    <w:rsid w:val="004062DC"/>
    <w:rsid w:val="00406630"/>
    <w:rsid w:val="0040665F"/>
    <w:rsid w:val="00406773"/>
    <w:rsid w:val="0040799A"/>
    <w:rsid w:val="004101A4"/>
    <w:rsid w:val="00410450"/>
    <w:rsid w:val="00410A4E"/>
    <w:rsid w:val="00411967"/>
    <w:rsid w:val="00411A6C"/>
    <w:rsid w:val="00411A80"/>
    <w:rsid w:val="00411DBC"/>
    <w:rsid w:val="004121A6"/>
    <w:rsid w:val="00413110"/>
    <w:rsid w:val="00413B9F"/>
    <w:rsid w:val="00413E23"/>
    <w:rsid w:val="00415C4C"/>
    <w:rsid w:val="004163B8"/>
    <w:rsid w:val="00416656"/>
    <w:rsid w:val="00416945"/>
    <w:rsid w:val="00416C4B"/>
    <w:rsid w:val="00416CFC"/>
    <w:rsid w:val="0041783F"/>
    <w:rsid w:val="004200BF"/>
    <w:rsid w:val="004205F6"/>
    <w:rsid w:val="0042062D"/>
    <w:rsid w:val="00421365"/>
    <w:rsid w:val="00421A67"/>
    <w:rsid w:val="00421C5F"/>
    <w:rsid w:val="00421DBA"/>
    <w:rsid w:val="0042215E"/>
    <w:rsid w:val="0042334E"/>
    <w:rsid w:val="004236D2"/>
    <w:rsid w:val="0042426B"/>
    <w:rsid w:val="00424C7B"/>
    <w:rsid w:val="00424ECE"/>
    <w:rsid w:val="004259A4"/>
    <w:rsid w:val="00425AEC"/>
    <w:rsid w:val="00426856"/>
    <w:rsid w:val="00426A7F"/>
    <w:rsid w:val="004275FD"/>
    <w:rsid w:val="0043154D"/>
    <w:rsid w:val="004321E1"/>
    <w:rsid w:val="00432300"/>
    <w:rsid w:val="0043274E"/>
    <w:rsid w:val="004330F6"/>
    <w:rsid w:val="004334A8"/>
    <w:rsid w:val="00433724"/>
    <w:rsid w:val="0043393B"/>
    <w:rsid w:val="00433CE1"/>
    <w:rsid w:val="0043410B"/>
    <w:rsid w:val="0043454F"/>
    <w:rsid w:val="00434BD6"/>
    <w:rsid w:val="00434FDC"/>
    <w:rsid w:val="00435037"/>
    <w:rsid w:val="00435117"/>
    <w:rsid w:val="004363AE"/>
    <w:rsid w:val="00437E58"/>
    <w:rsid w:val="0044041A"/>
    <w:rsid w:val="004407AB"/>
    <w:rsid w:val="00440D98"/>
    <w:rsid w:val="00441216"/>
    <w:rsid w:val="0044195A"/>
    <w:rsid w:val="00441B8C"/>
    <w:rsid w:val="0044229A"/>
    <w:rsid w:val="00442701"/>
    <w:rsid w:val="00442F22"/>
    <w:rsid w:val="00443C05"/>
    <w:rsid w:val="0044438F"/>
    <w:rsid w:val="00444698"/>
    <w:rsid w:val="004446C0"/>
    <w:rsid w:val="00444EF1"/>
    <w:rsid w:val="00445C18"/>
    <w:rsid w:val="0044686E"/>
    <w:rsid w:val="00446EE6"/>
    <w:rsid w:val="004471E5"/>
    <w:rsid w:val="004475A2"/>
    <w:rsid w:val="0044787D"/>
    <w:rsid w:val="0044789F"/>
    <w:rsid w:val="00447F97"/>
    <w:rsid w:val="00450419"/>
    <w:rsid w:val="004504E2"/>
    <w:rsid w:val="004509A5"/>
    <w:rsid w:val="00451440"/>
    <w:rsid w:val="00451C3B"/>
    <w:rsid w:val="00452958"/>
    <w:rsid w:val="00452CAB"/>
    <w:rsid w:val="00453BD5"/>
    <w:rsid w:val="00454408"/>
    <w:rsid w:val="00454464"/>
    <w:rsid w:val="004551D4"/>
    <w:rsid w:val="00455855"/>
    <w:rsid w:val="00456A3E"/>
    <w:rsid w:val="00456CB5"/>
    <w:rsid w:val="00457836"/>
    <w:rsid w:val="00457F2D"/>
    <w:rsid w:val="00460DA0"/>
    <w:rsid w:val="00460DD7"/>
    <w:rsid w:val="004612F7"/>
    <w:rsid w:val="00461405"/>
    <w:rsid w:val="00462059"/>
    <w:rsid w:val="004623D9"/>
    <w:rsid w:val="0046269E"/>
    <w:rsid w:val="0046284F"/>
    <w:rsid w:val="00462920"/>
    <w:rsid w:val="00462B23"/>
    <w:rsid w:val="00463D17"/>
    <w:rsid w:val="0046435F"/>
    <w:rsid w:val="00464FB5"/>
    <w:rsid w:val="00465485"/>
    <w:rsid w:val="00465940"/>
    <w:rsid w:val="00466D4D"/>
    <w:rsid w:val="004714AA"/>
    <w:rsid w:val="00471881"/>
    <w:rsid w:val="00471962"/>
    <w:rsid w:val="00471BB7"/>
    <w:rsid w:val="00471F91"/>
    <w:rsid w:val="004721A3"/>
    <w:rsid w:val="004722DF"/>
    <w:rsid w:val="00473650"/>
    <w:rsid w:val="0047382D"/>
    <w:rsid w:val="0047399F"/>
    <w:rsid w:val="00474C27"/>
    <w:rsid w:val="00475FD4"/>
    <w:rsid w:val="00476282"/>
    <w:rsid w:val="004772D6"/>
    <w:rsid w:val="00480BDC"/>
    <w:rsid w:val="00480DB4"/>
    <w:rsid w:val="004810DF"/>
    <w:rsid w:val="00481206"/>
    <w:rsid w:val="00481339"/>
    <w:rsid w:val="00481763"/>
    <w:rsid w:val="0048177B"/>
    <w:rsid w:val="00481B5F"/>
    <w:rsid w:val="00481DC1"/>
    <w:rsid w:val="00482445"/>
    <w:rsid w:val="004824A5"/>
    <w:rsid w:val="0048293F"/>
    <w:rsid w:val="0048364F"/>
    <w:rsid w:val="0048378B"/>
    <w:rsid w:val="004840BD"/>
    <w:rsid w:val="00484CC5"/>
    <w:rsid w:val="00485567"/>
    <w:rsid w:val="004855D8"/>
    <w:rsid w:val="004855E7"/>
    <w:rsid w:val="00486121"/>
    <w:rsid w:val="00487B5C"/>
    <w:rsid w:val="00487DF5"/>
    <w:rsid w:val="00490260"/>
    <w:rsid w:val="004903BE"/>
    <w:rsid w:val="0049078A"/>
    <w:rsid w:val="00490A03"/>
    <w:rsid w:val="004914B7"/>
    <w:rsid w:val="00491E2B"/>
    <w:rsid w:val="00492DA1"/>
    <w:rsid w:val="004932DC"/>
    <w:rsid w:val="004933A5"/>
    <w:rsid w:val="0049418C"/>
    <w:rsid w:val="00494627"/>
    <w:rsid w:val="00494C21"/>
    <w:rsid w:val="00494C23"/>
    <w:rsid w:val="0049578D"/>
    <w:rsid w:val="00495817"/>
    <w:rsid w:val="00496097"/>
    <w:rsid w:val="004A08EB"/>
    <w:rsid w:val="004A0ADB"/>
    <w:rsid w:val="004A175B"/>
    <w:rsid w:val="004A2A50"/>
    <w:rsid w:val="004A3297"/>
    <w:rsid w:val="004A3620"/>
    <w:rsid w:val="004A4179"/>
    <w:rsid w:val="004A50DD"/>
    <w:rsid w:val="004A5CBF"/>
    <w:rsid w:val="004A5DF4"/>
    <w:rsid w:val="004A5EC8"/>
    <w:rsid w:val="004A69E7"/>
    <w:rsid w:val="004B06CB"/>
    <w:rsid w:val="004B0762"/>
    <w:rsid w:val="004B102D"/>
    <w:rsid w:val="004B15D0"/>
    <w:rsid w:val="004B2464"/>
    <w:rsid w:val="004B25D2"/>
    <w:rsid w:val="004B33A1"/>
    <w:rsid w:val="004B39F6"/>
    <w:rsid w:val="004B3D31"/>
    <w:rsid w:val="004B4331"/>
    <w:rsid w:val="004B43EA"/>
    <w:rsid w:val="004B4C73"/>
    <w:rsid w:val="004B51A6"/>
    <w:rsid w:val="004B57D0"/>
    <w:rsid w:val="004B593D"/>
    <w:rsid w:val="004B5BC4"/>
    <w:rsid w:val="004B6845"/>
    <w:rsid w:val="004B7446"/>
    <w:rsid w:val="004B7971"/>
    <w:rsid w:val="004B7BC9"/>
    <w:rsid w:val="004C01E7"/>
    <w:rsid w:val="004C05D6"/>
    <w:rsid w:val="004C0667"/>
    <w:rsid w:val="004C06E7"/>
    <w:rsid w:val="004C0890"/>
    <w:rsid w:val="004C0B8A"/>
    <w:rsid w:val="004C15D9"/>
    <w:rsid w:val="004C2AC8"/>
    <w:rsid w:val="004C2C94"/>
    <w:rsid w:val="004C2DB6"/>
    <w:rsid w:val="004C3A7B"/>
    <w:rsid w:val="004C40C4"/>
    <w:rsid w:val="004C4478"/>
    <w:rsid w:val="004C45DB"/>
    <w:rsid w:val="004C4968"/>
    <w:rsid w:val="004C5289"/>
    <w:rsid w:val="004C52A2"/>
    <w:rsid w:val="004C5356"/>
    <w:rsid w:val="004C620F"/>
    <w:rsid w:val="004C62E3"/>
    <w:rsid w:val="004C6C87"/>
    <w:rsid w:val="004C6CE8"/>
    <w:rsid w:val="004C6CEB"/>
    <w:rsid w:val="004C6E3A"/>
    <w:rsid w:val="004C6FC8"/>
    <w:rsid w:val="004C751F"/>
    <w:rsid w:val="004D0DC4"/>
    <w:rsid w:val="004D1C4C"/>
    <w:rsid w:val="004D2AF2"/>
    <w:rsid w:val="004D3B87"/>
    <w:rsid w:val="004D3F07"/>
    <w:rsid w:val="004D4546"/>
    <w:rsid w:val="004D48EE"/>
    <w:rsid w:val="004D5F69"/>
    <w:rsid w:val="004D6727"/>
    <w:rsid w:val="004D6D7A"/>
    <w:rsid w:val="004D6F94"/>
    <w:rsid w:val="004D76A0"/>
    <w:rsid w:val="004D7BB6"/>
    <w:rsid w:val="004D7EDB"/>
    <w:rsid w:val="004E04D8"/>
    <w:rsid w:val="004E0628"/>
    <w:rsid w:val="004E06F2"/>
    <w:rsid w:val="004E07BB"/>
    <w:rsid w:val="004E0FDE"/>
    <w:rsid w:val="004E2D4C"/>
    <w:rsid w:val="004E3171"/>
    <w:rsid w:val="004E4189"/>
    <w:rsid w:val="004E47A1"/>
    <w:rsid w:val="004E48F6"/>
    <w:rsid w:val="004E4E10"/>
    <w:rsid w:val="004E56F6"/>
    <w:rsid w:val="004E5729"/>
    <w:rsid w:val="004E58F7"/>
    <w:rsid w:val="004E5D50"/>
    <w:rsid w:val="004E5FC0"/>
    <w:rsid w:val="004E65F3"/>
    <w:rsid w:val="004E6634"/>
    <w:rsid w:val="004E7413"/>
    <w:rsid w:val="004E7500"/>
    <w:rsid w:val="004E7C90"/>
    <w:rsid w:val="004E7ECF"/>
    <w:rsid w:val="004F05D7"/>
    <w:rsid w:val="004F06A3"/>
    <w:rsid w:val="004F0D37"/>
    <w:rsid w:val="004F0E40"/>
    <w:rsid w:val="004F12FC"/>
    <w:rsid w:val="004F2F46"/>
    <w:rsid w:val="004F33FD"/>
    <w:rsid w:val="004F3858"/>
    <w:rsid w:val="004F39A7"/>
    <w:rsid w:val="004F4302"/>
    <w:rsid w:val="004F4343"/>
    <w:rsid w:val="004F47CC"/>
    <w:rsid w:val="004F4AC3"/>
    <w:rsid w:val="004F4E10"/>
    <w:rsid w:val="004F4E65"/>
    <w:rsid w:val="004F593D"/>
    <w:rsid w:val="004F5FCE"/>
    <w:rsid w:val="004F6A97"/>
    <w:rsid w:val="004F7743"/>
    <w:rsid w:val="00500125"/>
    <w:rsid w:val="00500291"/>
    <w:rsid w:val="00500777"/>
    <w:rsid w:val="00500C54"/>
    <w:rsid w:val="00500DFC"/>
    <w:rsid w:val="00500E1D"/>
    <w:rsid w:val="0050299C"/>
    <w:rsid w:val="005051B3"/>
    <w:rsid w:val="00505508"/>
    <w:rsid w:val="00506933"/>
    <w:rsid w:val="0050696E"/>
    <w:rsid w:val="005069C5"/>
    <w:rsid w:val="00506B4F"/>
    <w:rsid w:val="00506D8B"/>
    <w:rsid w:val="005070EC"/>
    <w:rsid w:val="00507E36"/>
    <w:rsid w:val="00510C9A"/>
    <w:rsid w:val="00511691"/>
    <w:rsid w:val="00511902"/>
    <w:rsid w:val="00512225"/>
    <w:rsid w:val="0051264B"/>
    <w:rsid w:val="00513285"/>
    <w:rsid w:val="00513592"/>
    <w:rsid w:val="00513622"/>
    <w:rsid w:val="005147F1"/>
    <w:rsid w:val="00514900"/>
    <w:rsid w:val="00514C9B"/>
    <w:rsid w:val="0051573D"/>
    <w:rsid w:val="00515853"/>
    <w:rsid w:val="00515BBE"/>
    <w:rsid w:val="005161D3"/>
    <w:rsid w:val="00520159"/>
    <w:rsid w:val="00520A6C"/>
    <w:rsid w:val="00520BD2"/>
    <w:rsid w:val="00520C92"/>
    <w:rsid w:val="00521248"/>
    <w:rsid w:val="00521DCD"/>
    <w:rsid w:val="00521FF7"/>
    <w:rsid w:val="0052306E"/>
    <w:rsid w:val="005235A8"/>
    <w:rsid w:val="00523D58"/>
    <w:rsid w:val="0052401E"/>
    <w:rsid w:val="00524043"/>
    <w:rsid w:val="005245D6"/>
    <w:rsid w:val="00524BE6"/>
    <w:rsid w:val="00525369"/>
    <w:rsid w:val="005257F5"/>
    <w:rsid w:val="00525F6E"/>
    <w:rsid w:val="005267EE"/>
    <w:rsid w:val="005273A1"/>
    <w:rsid w:val="0052796F"/>
    <w:rsid w:val="00527E85"/>
    <w:rsid w:val="0053051C"/>
    <w:rsid w:val="0053099F"/>
    <w:rsid w:val="00530B84"/>
    <w:rsid w:val="00530E92"/>
    <w:rsid w:val="005311B9"/>
    <w:rsid w:val="0053132A"/>
    <w:rsid w:val="0053245A"/>
    <w:rsid w:val="005325D2"/>
    <w:rsid w:val="005331F8"/>
    <w:rsid w:val="005336BD"/>
    <w:rsid w:val="005337A2"/>
    <w:rsid w:val="005345AA"/>
    <w:rsid w:val="005346EF"/>
    <w:rsid w:val="00535146"/>
    <w:rsid w:val="005353AF"/>
    <w:rsid w:val="0053599F"/>
    <w:rsid w:val="00535B49"/>
    <w:rsid w:val="00535DA1"/>
    <w:rsid w:val="0053667B"/>
    <w:rsid w:val="00536C11"/>
    <w:rsid w:val="00536E0A"/>
    <w:rsid w:val="00537BDC"/>
    <w:rsid w:val="005401D3"/>
    <w:rsid w:val="005405C6"/>
    <w:rsid w:val="00540901"/>
    <w:rsid w:val="00542C02"/>
    <w:rsid w:val="00543406"/>
    <w:rsid w:val="00543762"/>
    <w:rsid w:val="005437AD"/>
    <w:rsid w:val="00544163"/>
    <w:rsid w:val="0054442D"/>
    <w:rsid w:val="0054468E"/>
    <w:rsid w:val="005447B6"/>
    <w:rsid w:val="00544A34"/>
    <w:rsid w:val="00544E20"/>
    <w:rsid w:val="00545ACA"/>
    <w:rsid w:val="00545E65"/>
    <w:rsid w:val="005464E7"/>
    <w:rsid w:val="00546CA9"/>
    <w:rsid w:val="00546E1F"/>
    <w:rsid w:val="0054748C"/>
    <w:rsid w:val="005478B7"/>
    <w:rsid w:val="005508C5"/>
    <w:rsid w:val="00551285"/>
    <w:rsid w:val="00551E10"/>
    <w:rsid w:val="005523DF"/>
    <w:rsid w:val="00552706"/>
    <w:rsid w:val="0055362A"/>
    <w:rsid w:val="00554285"/>
    <w:rsid w:val="005546DF"/>
    <w:rsid w:val="0055471B"/>
    <w:rsid w:val="0055510E"/>
    <w:rsid w:val="005552B1"/>
    <w:rsid w:val="005565C7"/>
    <w:rsid w:val="00557227"/>
    <w:rsid w:val="0055785B"/>
    <w:rsid w:val="00560085"/>
    <w:rsid w:val="00561445"/>
    <w:rsid w:val="005615AD"/>
    <w:rsid w:val="005615DC"/>
    <w:rsid w:val="00561A63"/>
    <w:rsid w:val="00561EFB"/>
    <w:rsid w:val="00562EC4"/>
    <w:rsid w:val="00562EFD"/>
    <w:rsid w:val="00563288"/>
    <w:rsid w:val="00563380"/>
    <w:rsid w:val="00563596"/>
    <w:rsid w:val="00563B50"/>
    <w:rsid w:val="00563EA8"/>
    <w:rsid w:val="005646C0"/>
    <w:rsid w:val="005647D5"/>
    <w:rsid w:val="005650CC"/>
    <w:rsid w:val="00565CB9"/>
    <w:rsid w:val="005665AA"/>
    <w:rsid w:val="00566955"/>
    <w:rsid w:val="00567119"/>
    <w:rsid w:val="00570150"/>
    <w:rsid w:val="00570B96"/>
    <w:rsid w:val="00570BA7"/>
    <w:rsid w:val="005710F7"/>
    <w:rsid w:val="005716ED"/>
    <w:rsid w:val="00571B38"/>
    <w:rsid w:val="00571CC5"/>
    <w:rsid w:val="0057221A"/>
    <w:rsid w:val="005723A3"/>
    <w:rsid w:val="00572BF4"/>
    <w:rsid w:val="00573187"/>
    <w:rsid w:val="005737E6"/>
    <w:rsid w:val="00573869"/>
    <w:rsid w:val="00575173"/>
    <w:rsid w:val="005752AA"/>
    <w:rsid w:val="005755B4"/>
    <w:rsid w:val="00576001"/>
    <w:rsid w:val="00576840"/>
    <w:rsid w:val="005768BF"/>
    <w:rsid w:val="00577039"/>
    <w:rsid w:val="00577058"/>
    <w:rsid w:val="00577380"/>
    <w:rsid w:val="00577BE7"/>
    <w:rsid w:val="00580868"/>
    <w:rsid w:val="00581904"/>
    <w:rsid w:val="005819C5"/>
    <w:rsid w:val="00582CB7"/>
    <w:rsid w:val="00583AF8"/>
    <w:rsid w:val="0058447F"/>
    <w:rsid w:val="00584D8A"/>
    <w:rsid w:val="00584E33"/>
    <w:rsid w:val="00585155"/>
    <w:rsid w:val="0058570E"/>
    <w:rsid w:val="005857FC"/>
    <w:rsid w:val="005862E8"/>
    <w:rsid w:val="005865E1"/>
    <w:rsid w:val="005868F3"/>
    <w:rsid w:val="00587A59"/>
    <w:rsid w:val="00587D04"/>
    <w:rsid w:val="00590790"/>
    <w:rsid w:val="00590ABB"/>
    <w:rsid w:val="00590EC0"/>
    <w:rsid w:val="00592325"/>
    <w:rsid w:val="005923E7"/>
    <w:rsid w:val="00593B66"/>
    <w:rsid w:val="00593E1E"/>
    <w:rsid w:val="00594D4F"/>
    <w:rsid w:val="005960B4"/>
    <w:rsid w:val="00596874"/>
    <w:rsid w:val="00597098"/>
    <w:rsid w:val="0059756A"/>
    <w:rsid w:val="00597E3B"/>
    <w:rsid w:val="005A0176"/>
    <w:rsid w:val="005A02E4"/>
    <w:rsid w:val="005A0C7B"/>
    <w:rsid w:val="005A138D"/>
    <w:rsid w:val="005A146F"/>
    <w:rsid w:val="005A1478"/>
    <w:rsid w:val="005A156F"/>
    <w:rsid w:val="005A1F79"/>
    <w:rsid w:val="005A2081"/>
    <w:rsid w:val="005A2599"/>
    <w:rsid w:val="005A2B65"/>
    <w:rsid w:val="005A3C06"/>
    <w:rsid w:val="005A4962"/>
    <w:rsid w:val="005A4B49"/>
    <w:rsid w:val="005A54EC"/>
    <w:rsid w:val="005A6383"/>
    <w:rsid w:val="005A68AD"/>
    <w:rsid w:val="005A6C6B"/>
    <w:rsid w:val="005A6CBF"/>
    <w:rsid w:val="005A6FFD"/>
    <w:rsid w:val="005A73F4"/>
    <w:rsid w:val="005B05AE"/>
    <w:rsid w:val="005B1104"/>
    <w:rsid w:val="005B1297"/>
    <w:rsid w:val="005B1A54"/>
    <w:rsid w:val="005B1EFE"/>
    <w:rsid w:val="005B238D"/>
    <w:rsid w:val="005B2AA0"/>
    <w:rsid w:val="005B2D44"/>
    <w:rsid w:val="005B30A3"/>
    <w:rsid w:val="005B3113"/>
    <w:rsid w:val="005B33FC"/>
    <w:rsid w:val="005B364A"/>
    <w:rsid w:val="005B3DD8"/>
    <w:rsid w:val="005B4ABE"/>
    <w:rsid w:val="005B4D0A"/>
    <w:rsid w:val="005B56B0"/>
    <w:rsid w:val="005B5F74"/>
    <w:rsid w:val="005B63D5"/>
    <w:rsid w:val="005B6474"/>
    <w:rsid w:val="005B68A3"/>
    <w:rsid w:val="005C05B1"/>
    <w:rsid w:val="005C0695"/>
    <w:rsid w:val="005C09FA"/>
    <w:rsid w:val="005C1D52"/>
    <w:rsid w:val="005C1EAB"/>
    <w:rsid w:val="005C1FF1"/>
    <w:rsid w:val="005C26D5"/>
    <w:rsid w:val="005C2B29"/>
    <w:rsid w:val="005C35F1"/>
    <w:rsid w:val="005C3606"/>
    <w:rsid w:val="005C3E90"/>
    <w:rsid w:val="005C466B"/>
    <w:rsid w:val="005C4F23"/>
    <w:rsid w:val="005C50BF"/>
    <w:rsid w:val="005C51F7"/>
    <w:rsid w:val="005C524A"/>
    <w:rsid w:val="005C55D4"/>
    <w:rsid w:val="005C5D6E"/>
    <w:rsid w:val="005C6828"/>
    <w:rsid w:val="005D027D"/>
    <w:rsid w:val="005D09DB"/>
    <w:rsid w:val="005D0C00"/>
    <w:rsid w:val="005D0F93"/>
    <w:rsid w:val="005D10A7"/>
    <w:rsid w:val="005D195F"/>
    <w:rsid w:val="005D2B8C"/>
    <w:rsid w:val="005D2D95"/>
    <w:rsid w:val="005D2DA7"/>
    <w:rsid w:val="005D399F"/>
    <w:rsid w:val="005D3DE2"/>
    <w:rsid w:val="005D5074"/>
    <w:rsid w:val="005D5779"/>
    <w:rsid w:val="005D5C89"/>
    <w:rsid w:val="005D6184"/>
    <w:rsid w:val="005D61B5"/>
    <w:rsid w:val="005D657A"/>
    <w:rsid w:val="005D6AB8"/>
    <w:rsid w:val="005D6C91"/>
    <w:rsid w:val="005D6CBE"/>
    <w:rsid w:val="005D6CCE"/>
    <w:rsid w:val="005D7C0E"/>
    <w:rsid w:val="005D7F0D"/>
    <w:rsid w:val="005E11D0"/>
    <w:rsid w:val="005E125B"/>
    <w:rsid w:val="005E137B"/>
    <w:rsid w:val="005E1464"/>
    <w:rsid w:val="005E1A20"/>
    <w:rsid w:val="005E1EFD"/>
    <w:rsid w:val="005E1F63"/>
    <w:rsid w:val="005E2413"/>
    <w:rsid w:val="005E3494"/>
    <w:rsid w:val="005E3596"/>
    <w:rsid w:val="005E36AF"/>
    <w:rsid w:val="005E37E8"/>
    <w:rsid w:val="005E403E"/>
    <w:rsid w:val="005E44B9"/>
    <w:rsid w:val="005E4685"/>
    <w:rsid w:val="005E4943"/>
    <w:rsid w:val="005E6367"/>
    <w:rsid w:val="005E711E"/>
    <w:rsid w:val="005E78A1"/>
    <w:rsid w:val="005E7DA6"/>
    <w:rsid w:val="005F006B"/>
    <w:rsid w:val="005F1C33"/>
    <w:rsid w:val="005F1D41"/>
    <w:rsid w:val="005F27F7"/>
    <w:rsid w:val="005F2FBA"/>
    <w:rsid w:val="005F33C9"/>
    <w:rsid w:val="005F33D2"/>
    <w:rsid w:val="005F3581"/>
    <w:rsid w:val="005F35CD"/>
    <w:rsid w:val="005F3FAF"/>
    <w:rsid w:val="005F4219"/>
    <w:rsid w:val="005F4506"/>
    <w:rsid w:val="005F46BE"/>
    <w:rsid w:val="005F4D83"/>
    <w:rsid w:val="005F4DC5"/>
    <w:rsid w:val="005F59B9"/>
    <w:rsid w:val="005F6907"/>
    <w:rsid w:val="005F7313"/>
    <w:rsid w:val="005F74BE"/>
    <w:rsid w:val="00601093"/>
    <w:rsid w:val="006015FB"/>
    <w:rsid w:val="006016E5"/>
    <w:rsid w:val="00601B51"/>
    <w:rsid w:val="00601B6A"/>
    <w:rsid w:val="00601E12"/>
    <w:rsid w:val="00602130"/>
    <w:rsid w:val="00602A6B"/>
    <w:rsid w:val="00603CF1"/>
    <w:rsid w:val="0060411F"/>
    <w:rsid w:val="0060456F"/>
    <w:rsid w:val="00604B48"/>
    <w:rsid w:val="006055E8"/>
    <w:rsid w:val="00605EB0"/>
    <w:rsid w:val="00606120"/>
    <w:rsid w:val="0060658D"/>
    <w:rsid w:val="00607A22"/>
    <w:rsid w:val="00607C72"/>
    <w:rsid w:val="00610564"/>
    <w:rsid w:val="00610615"/>
    <w:rsid w:val="00610659"/>
    <w:rsid w:val="0061086F"/>
    <w:rsid w:val="00611C7A"/>
    <w:rsid w:val="00612EC5"/>
    <w:rsid w:val="00613ABB"/>
    <w:rsid w:val="00613E0A"/>
    <w:rsid w:val="00614161"/>
    <w:rsid w:val="0061446F"/>
    <w:rsid w:val="006144B6"/>
    <w:rsid w:val="0061456E"/>
    <w:rsid w:val="006147B0"/>
    <w:rsid w:val="006157FD"/>
    <w:rsid w:val="0061582B"/>
    <w:rsid w:val="00615B23"/>
    <w:rsid w:val="0061626C"/>
    <w:rsid w:val="00617042"/>
    <w:rsid w:val="00617618"/>
    <w:rsid w:val="00617DDD"/>
    <w:rsid w:val="0062059F"/>
    <w:rsid w:val="00620B75"/>
    <w:rsid w:val="00620F87"/>
    <w:rsid w:val="00621360"/>
    <w:rsid w:val="00621DB5"/>
    <w:rsid w:val="006220D9"/>
    <w:rsid w:val="006222F6"/>
    <w:rsid w:val="00622ADA"/>
    <w:rsid w:val="00622B27"/>
    <w:rsid w:val="00622DE1"/>
    <w:rsid w:val="00623000"/>
    <w:rsid w:val="00623AAA"/>
    <w:rsid w:val="00623D5D"/>
    <w:rsid w:val="006252EE"/>
    <w:rsid w:val="006254A4"/>
    <w:rsid w:val="00625913"/>
    <w:rsid w:val="00625C1E"/>
    <w:rsid w:val="00626B10"/>
    <w:rsid w:val="00626C1A"/>
    <w:rsid w:val="00626D12"/>
    <w:rsid w:val="00626DBE"/>
    <w:rsid w:val="006278D2"/>
    <w:rsid w:val="00630077"/>
    <w:rsid w:val="00630D00"/>
    <w:rsid w:val="00631A53"/>
    <w:rsid w:val="00631FCC"/>
    <w:rsid w:val="006325DA"/>
    <w:rsid w:val="00632F01"/>
    <w:rsid w:val="00633264"/>
    <w:rsid w:val="006334F1"/>
    <w:rsid w:val="00633E51"/>
    <w:rsid w:val="00634565"/>
    <w:rsid w:val="00635104"/>
    <w:rsid w:val="00635480"/>
    <w:rsid w:val="006354A7"/>
    <w:rsid w:val="00635A80"/>
    <w:rsid w:val="00636178"/>
    <w:rsid w:val="00636995"/>
    <w:rsid w:val="00636C68"/>
    <w:rsid w:val="00637032"/>
    <w:rsid w:val="00637B24"/>
    <w:rsid w:val="00637C1B"/>
    <w:rsid w:val="00640257"/>
    <w:rsid w:val="0064080A"/>
    <w:rsid w:val="006408E1"/>
    <w:rsid w:val="00640CA8"/>
    <w:rsid w:val="006413A0"/>
    <w:rsid w:val="00641D36"/>
    <w:rsid w:val="0064219B"/>
    <w:rsid w:val="006421D4"/>
    <w:rsid w:val="00643021"/>
    <w:rsid w:val="006433DC"/>
    <w:rsid w:val="006435C9"/>
    <w:rsid w:val="00643824"/>
    <w:rsid w:val="006439D5"/>
    <w:rsid w:val="00644341"/>
    <w:rsid w:val="00644D64"/>
    <w:rsid w:val="0064568C"/>
    <w:rsid w:val="00645A28"/>
    <w:rsid w:val="006467B4"/>
    <w:rsid w:val="0065088D"/>
    <w:rsid w:val="00650B58"/>
    <w:rsid w:val="00651746"/>
    <w:rsid w:val="0065193E"/>
    <w:rsid w:val="0065239D"/>
    <w:rsid w:val="00653445"/>
    <w:rsid w:val="006546A3"/>
    <w:rsid w:val="00654875"/>
    <w:rsid w:val="00654D6B"/>
    <w:rsid w:val="00654D93"/>
    <w:rsid w:val="00655EFB"/>
    <w:rsid w:val="00656601"/>
    <w:rsid w:val="00656674"/>
    <w:rsid w:val="006569F9"/>
    <w:rsid w:val="00657B34"/>
    <w:rsid w:val="006601EC"/>
    <w:rsid w:val="00661B1D"/>
    <w:rsid w:val="00661E98"/>
    <w:rsid w:val="00662A3E"/>
    <w:rsid w:val="00662C17"/>
    <w:rsid w:val="00662D77"/>
    <w:rsid w:val="00662D94"/>
    <w:rsid w:val="00664928"/>
    <w:rsid w:val="00664B3F"/>
    <w:rsid w:val="006652FA"/>
    <w:rsid w:val="006655AF"/>
    <w:rsid w:val="00665B26"/>
    <w:rsid w:val="0066635E"/>
    <w:rsid w:val="00666572"/>
    <w:rsid w:val="00666C1D"/>
    <w:rsid w:val="00666DD9"/>
    <w:rsid w:val="00667764"/>
    <w:rsid w:val="006703AB"/>
    <w:rsid w:val="0067049E"/>
    <w:rsid w:val="00670900"/>
    <w:rsid w:val="006714CF"/>
    <w:rsid w:val="00671A0B"/>
    <w:rsid w:val="00672640"/>
    <w:rsid w:val="0067275E"/>
    <w:rsid w:val="00672941"/>
    <w:rsid w:val="00672DA3"/>
    <w:rsid w:val="00672F57"/>
    <w:rsid w:val="00673A9E"/>
    <w:rsid w:val="00673E1A"/>
    <w:rsid w:val="00675086"/>
    <w:rsid w:val="00675AEA"/>
    <w:rsid w:val="00676706"/>
    <w:rsid w:val="00676A0D"/>
    <w:rsid w:val="0067773B"/>
    <w:rsid w:val="00677D07"/>
    <w:rsid w:val="00677F29"/>
    <w:rsid w:val="006805D6"/>
    <w:rsid w:val="00680BEE"/>
    <w:rsid w:val="00680FFC"/>
    <w:rsid w:val="00681663"/>
    <w:rsid w:val="00682C88"/>
    <w:rsid w:val="00683966"/>
    <w:rsid w:val="00683A88"/>
    <w:rsid w:val="00683B94"/>
    <w:rsid w:val="00684879"/>
    <w:rsid w:val="0068560C"/>
    <w:rsid w:val="006859C4"/>
    <w:rsid w:val="00685DAE"/>
    <w:rsid w:val="00685EB6"/>
    <w:rsid w:val="00686762"/>
    <w:rsid w:val="00687148"/>
    <w:rsid w:val="006875E1"/>
    <w:rsid w:val="00687800"/>
    <w:rsid w:val="00687ED9"/>
    <w:rsid w:val="00690010"/>
    <w:rsid w:val="00690180"/>
    <w:rsid w:val="006905F5"/>
    <w:rsid w:val="00690BF2"/>
    <w:rsid w:val="00690F28"/>
    <w:rsid w:val="006920C1"/>
    <w:rsid w:val="0069296F"/>
    <w:rsid w:val="00692EDB"/>
    <w:rsid w:val="00693A16"/>
    <w:rsid w:val="00694D11"/>
    <w:rsid w:val="00695214"/>
    <w:rsid w:val="00695601"/>
    <w:rsid w:val="00697142"/>
    <w:rsid w:val="00697C22"/>
    <w:rsid w:val="00697F52"/>
    <w:rsid w:val="00697FCF"/>
    <w:rsid w:val="006A0158"/>
    <w:rsid w:val="006A043C"/>
    <w:rsid w:val="006A07DE"/>
    <w:rsid w:val="006A0BE4"/>
    <w:rsid w:val="006A111A"/>
    <w:rsid w:val="006A146D"/>
    <w:rsid w:val="006A1DAB"/>
    <w:rsid w:val="006A203A"/>
    <w:rsid w:val="006A23D1"/>
    <w:rsid w:val="006A3099"/>
    <w:rsid w:val="006A3C82"/>
    <w:rsid w:val="006A412B"/>
    <w:rsid w:val="006A44B3"/>
    <w:rsid w:val="006A4771"/>
    <w:rsid w:val="006A500D"/>
    <w:rsid w:val="006A5F41"/>
    <w:rsid w:val="006A5F47"/>
    <w:rsid w:val="006A6354"/>
    <w:rsid w:val="006A6395"/>
    <w:rsid w:val="006A76CE"/>
    <w:rsid w:val="006A79AD"/>
    <w:rsid w:val="006B093C"/>
    <w:rsid w:val="006B188A"/>
    <w:rsid w:val="006B19CB"/>
    <w:rsid w:val="006B1C50"/>
    <w:rsid w:val="006B1DE8"/>
    <w:rsid w:val="006B1F19"/>
    <w:rsid w:val="006B24F0"/>
    <w:rsid w:val="006B3E2F"/>
    <w:rsid w:val="006B4014"/>
    <w:rsid w:val="006B425F"/>
    <w:rsid w:val="006B4687"/>
    <w:rsid w:val="006B481A"/>
    <w:rsid w:val="006B682B"/>
    <w:rsid w:val="006B6A96"/>
    <w:rsid w:val="006B6BF3"/>
    <w:rsid w:val="006B731D"/>
    <w:rsid w:val="006B74CB"/>
    <w:rsid w:val="006C0F07"/>
    <w:rsid w:val="006C1178"/>
    <w:rsid w:val="006C13C1"/>
    <w:rsid w:val="006C152B"/>
    <w:rsid w:val="006C1C4B"/>
    <w:rsid w:val="006C4998"/>
    <w:rsid w:val="006C56B1"/>
    <w:rsid w:val="006C5DC9"/>
    <w:rsid w:val="006C664E"/>
    <w:rsid w:val="006C68EA"/>
    <w:rsid w:val="006C6C48"/>
    <w:rsid w:val="006C6D33"/>
    <w:rsid w:val="006C6F88"/>
    <w:rsid w:val="006C71F2"/>
    <w:rsid w:val="006C7407"/>
    <w:rsid w:val="006C7CA4"/>
    <w:rsid w:val="006C7DFF"/>
    <w:rsid w:val="006D0EA1"/>
    <w:rsid w:val="006D176E"/>
    <w:rsid w:val="006D19B9"/>
    <w:rsid w:val="006D1A0F"/>
    <w:rsid w:val="006D20D3"/>
    <w:rsid w:val="006D227B"/>
    <w:rsid w:val="006D2DB0"/>
    <w:rsid w:val="006D2F67"/>
    <w:rsid w:val="006D340E"/>
    <w:rsid w:val="006D3626"/>
    <w:rsid w:val="006D3EAD"/>
    <w:rsid w:val="006D3ECC"/>
    <w:rsid w:val="006D45AB"/>
    <w:rsid w:val="006D4670"/>
    <w:rsid w:val="006D5721"/>
    <w:rsid w:val="006D6AC4"/>
    <w:rsid w:val="006D6F98"/>
    <w:rsid w:val="006E09F7"/>
    <w:rsid w:val="006E0E7E"/>
    <w:rsid w:val="006E1093"/>
    <w:rsid w:val="006E2B6A"/>
    <w:rsid w:val="006E32D8"/>
    <w:rsid w:val="006E3C29"/>
    <w:rsid w:val="006E4843"/>
    <w:rsid w:val="006E5354"/>
    <w:rsid w:val="006E5D3D"/>
    <w:rsid w:val="006E66D7"/>
    <w:rsid w:val="006E7935"/>
    <w:rsid w:val="006E7CE2"/>
    <w:rsid w:val="006E7F55"/>
    <w:rsid w:val="006F0C14"/>
    <w:rsid w:val="006F15D9"/>
    <w:rsid w:val="006F1D80"/>
    <w:rsid w:val="006F25E3"/>
    <w:rsid w:val="006F2921"/>
    <w:rsid w:val="006F2CA6"/>
    <w:rsid w:val="006F306C"/>
    <w:rsid w:val="006F357B"/>
    <w:rsid w:val="006F3A3C"/>
    <w:rsid w:val="006F4CEF"/>
    <w:rsid w:val="006F50C7"/>
    <w:rsid w:val="006F5DF6"/>
    <w:rsid w:val="006F6467"/>
    <w:rsid w:val="006F75D3"/>
    <w:rsid w:val="006F7DD3"/>
    <w:rsid w:val="00702A4F"/>
    <w:rsid w:val="00703520"/>
    <w:rsid w:val="007035E2"/>
    <w:rsid w:val="00703932"/>
    <w:rsid w:val="007043C6"/>
    <w:rsid w:val="007044CA"/>
    <w:rsid w:val="00704730"/>
    <w:rsid w:val="00705089"/>
    <w:rsid w:val="007050FB"/>
    <w:rsid w:val="00705222"/>
    <w:rsid w:val="0070578D"/>
    <w:rsid w:val="00705E1D"/>
    <w:rsid w:val="00705F54"/>
    <w:rsid w:val="00706969"/>
    <w:rsid w:val="0070790D"/>
    <w:rsid w:val="00710034"/>
    <w:rsid w:val="00710580"/>
    <w:rsid w:val="007105CE"/>
    <w:rsid w:val="00711801"/>
    <w:rsid w:val="007119BF"/>
    <w:rsid w:val="00711BBD"/>
    <w:rsid w:val="00711EA8"/>
    <w:rsid w:val="00712044"/>
    <w:rsid w:val="00712083"/>
    <w:rsid w:val="0071281E"/>
    <w:rsid w:val="00713BC4"/>
    <w:rsid w:val="007140AF"/>
    <w:rsid w:val="007141DF"/>
    <w:rsid w:val="00714538"/>
    <w:rsid w:val="007145EB"/>
    <w:rsid w:val="007148CB"/>
    <w:rsid w:val="00715391"/>
    <w:rsid w:val="00715F52"/>
    <w:rsid w:val="007161AB"/>
    <w:rsid w:val="007164B2"/>
    <w:rsid w:val="00716E1A"/>
    <w:rsid w:val="00717401"/>
    <w:rsid w:val="00720A03"/>
    <w:rsid w:val="00720B34"/>
    <w:rsid w:val="00720F92"/>
    <w:rsid w:val="007217C7"/>
    <w:rsid w:val="00721D7B"/>
    <w:rsid w:val="007223E4"/>
    <w:rsid w:val="007228F0"/>
    <w:rsid w:val="00723836"/>
    <w:rsid w:val="00723D02"/>
    <w:rsid w:val="00724809"/>
    <w:rsid w:val="00724C36"/>
    <w:rsid w:val="0072578D"/>
    <w:rsid w:val="007257D3"/>
    <w:rsid w:val="007264E1"/>
    <w:rsid w:val="00726586"/>
    <w:rsid w:val="0072763E"/>
    <w:rsid w:val="00730477"/>
    <w:rsid w:val="00731653"/>
    <w:rsid w:val="00731AA7"/>
    <w:rsid w:val="00731EFE"/>
    <w:rsid w:val="007330B4"/>
    <w:rsid w:val="0073325E"/>
    <w:rsid w:val="007342D8"/>
    <w:rsid w:val="00734460"/>
    <w:rsid w:val="0073452B"/>
    <w:rsid w:val="0073455B"/>
    <w:rsid w:val="00736340"/>
    <w:rsid w:val="00736935"/>
    <w:rsid w:val="00736C1C"/>
    <w:rsid w:val="00736D76"/>
    <w:rsid w:val="00737D85"/>
    <w:rsid w:val="00737ECD"/>
    <w:rsid w:val="00737F5B"/>
    <w:rsid w:val="0074011D"/>
    <w:rsid w:val="0074016D"/>
    <w:rsid w:val="0074103F"/>
    <w:rsid w:val="00742349"/>
    <w:rsid w:val="0074265F"/>
    <w:rsid w:val="00743175"/>
    <w:rsid w:val="00743643"/>
    <w:rsid w:val="00743A49"/>
    <w:rsid w:val="00743E9D"/>
    <w:rsid w:val="00743F94"/>
    <w:rsid w:val="00744560"/>
    <w:rsid w:val="00744B3E"/>
    <w:rsid w:val="00744D61"/>
    <w:rsid w:val="007466CD"/>
    <w:rsid w:val="00747DB2"/>
    <w:rsid w:val="0075210E"/>
    <w:rsid w:val="00752CD6"/>
    <w:rsid w:val="00754610"/>
    <w:rsid w:val="0075573A"/>
    <w:rsid w:val="00755EB5"/>
    <w:rsid w:val="00756137"/>
    <w:rsid w:val="00756B2C"/>
    <w:rsid w:val="00756BFB"/>
    <w:rsid w:val="00756F54"/>
    <w:rsid w:val="00757294"/>
    <w:rsid w:val="0075778F"/>
    <w:rsid w:val="00760450"/>
    <w:rsid w:val="00760BC8"/>
    <w:rsid w:val="00761014"/>
    <w:rsid w:val="007618D4"/>
    <w:rsid w:val="00761E4E"/>
    <w:rsid w:val="00762089"/>
    <w:rsid w:val="0076213C"/>
    <w:rsid w:val="00762A9C"/>
    <w:rsid w:val="00762ACD"/>
    <w:rsid w:val="00762D29"/>
    <w:rsid w:val="007638DA"/>
    <w:rsid w:val="007639E2"/>
    <w:rsid w:val="00764808"/>
    <w:rsid w:val="00764D5C"/>
    <w:rsid w:val="00764FD1"/>
    <w:rsid w:val="00766484"/>
    <w:rsid w:val="0076701C"/>
    <w:rsid w:val="0076792C"/>
    <w:rsid w:val="00767AC0"/>
    <w:rsid w:val="00767DB1"/>
    <w:rsid w:val="007703D7"/>
    <w:rsid w:val="00770865"/>
    <w:rsid w:val="007716B9"/>
    <w:rsid w:val="00771A48"/>
    <w:rsid w:val="00771E83"/>
    <w:rsid w:val="0077257A"/>
    <w:rsid w:val="007725FA"/>
    <w:rsid w:val="00772BDA"/>
    <w:rsid w:val="00773DCF"/>
    <w:rsid w:val="00775DAF"/>
    <w:rsid w:val="00775FC1"/>
    <w:rsid w:val="00776A01"/>
    <w:rsid w:val="00776F77"/>
    <w:rsid w:val="00777095"/>
    <w:rsid w:val="00777253"/>
    <w:rsid w:val="007778D7"/>
    <w:rsid w:val="00777A9F"/>
    <w:rsid w:val="00777CD9"/>
    <w:rsid w:val="00777D0B"/>
    <w:rsid w:val="00777FAC"/>
    <w:rsid w:val="0078079A"/>
    <w:rsid w:val="00780C5F"/>
    <w:rsid w:val="007815F1"/>
    <w:rsid w:val="00781923"/>
    <w:rsid w:val="00782023"/>
    <w:rsid w:val="00782381"/>
    <w:rsid w:val="0078261B"/>
    <w:rsid w:val="007827AE"/>
    <w:rsid w:val="0078363A"/>
    <w:rsid w:val="00783735"/>
    <w:rsid w:val="00783CB1"/>
    <w:rsid w:val="00784FEE"/>
    <w:rsid w:val="00785990"/>
    <w:rsid w:val="00785B28"/>
    <w:rsid w:val="00785CE6"/>
    <w:rsid w:val="00785FB2"/>
    <w:rsid w:val="00786F25"/>
    <w:rsid w:val="0078714B"/>
    <w:rsid w:val="007873C2"/>
    <w:rsid w:val="0078766B"/>
    <w:rsid w:val="00787EA9"/>
    <w:rsid w:val="00787F3A"/>
    <w:rsid w:val="00790444"/>
    <w:rsid w:val="0079050C"/>
    <w:rsid w:val="00790CF9"/>
    <w:rsid w:val="00791395"/>
    <w:rsid w:val="00791979"/>
    <w:rsid w:val="00791980"/>
    <w:rsid w:val="00791DFE"/>
    <w:rsid w:val="0079228F"/>
    <w:rsid w:val="00792C71"/>
    <w:rsid w:val="00792E75"/>
    <w:rsid w:val="00792F64"/>
    <w:rsid w:val="007937C7"/>
    <w:rsid w:val="00794E22"/>
    <w:rsid w:val="00795ABE"/>
    <w:rsid w:val="00795ACF"/>
    <w:rsid w:val="00796387"/>
    <w:rsid w:val="00796B49"/>
    <w:rsid w:val="00796EEA"/>
    <w:rsid w:val="00797110"/>
    <w:rsid w:val="007974DF"/>
    <w:rsid w:val="007975B5"/>
    <w:rsid w:val="007A0B7C"/>
    <w:rsid w:val="007A163F"/>
    <w:rsid w:val="007A1F2B"/>
    <w:rsid w:val="007A2323"/>
    <w:rsid w:val="007A2348"/>
    <w:rsid w:val="007A29B1"/>
    <w:rsid w:val="007A6568"/>
    <w:rsid w:val="007A6C03"/>
    <w:rsid w:val="007A790A"/>
    <w:rsid w:val="007A7BF7"/>
    <w:rsid w:val="007B07F4"/>
    <w:rsid w:val="007B0A58"/>
    <w:rsid w:val="007B0DF3"/>
    <w:rsid w:val="007B0E05"/>
    <w:rsid w:val="007B1672"/>
    <w:rsid w:val="007B29D7"/>
    <w:rsid w:val="007B300C"/>
    <w:rsid w:val="007B3229"/>
    <w:rsid w:val="007B33AC"/>
    <w:rsid w:val="007B36E4"/>
    <w:rsid w:val="007B3BDE"/>
    <w:rsid w:val="007B439D"/>
    <w:rsid w:val="007B4581"/>
    <w:rsid w:val="007B49B2"/>
    <w:rsid w:val="007B5B57"/>
    <w:rsid w:val="007B68B5"/>
    <w:rsid w:val="007B7294"/>
    <w:rsid w:val="007B7394"/>
    <w:rsid w:val="007B77B8"/>
    <w:rsid w:val="007B7B73"/>
    <w:rsid w:val="007C0753"/>
    <w:rsid w:val="007C0879"/>
    <w:rsid w:val="007C08C8"/>
    <w:rsid w:val="007C1274"/>
    <w:rsid w:val="007C2203"/>
    <w:rsid w:val="007C2472"/>
    <w:rsid w:val="007C2B99"/>
    <w:rsid w:val="007C2CBB"/>
    <w:rsid w:val="007C3644"/>
    <w:rsid w:val="007C3C6C"/>
    <w:rsid w:val="007C3EE7"/>
    <w:rsid w:val="007C46B7"/>
    <w:rsid w:val="007C527E"/>
    <w:rsid w:val="007C59D1"/>
    <w:rsid w:val="007C5BE2"/>
    <w:rsid w:val="007C601F"/>
    <w:rsid w:val="007C6652"/>
    <w:rsid w:val="007C6973"/>
    <w:rsid w:val="007C6BB8"/>
    <w:rsid w:val="007C6FE2"/>
    <w:rsid w:val="007C7D22"/>
    <w:rsid w:val="007C7DA9"/>
    <w:rsid w:val="007C7E02"/>
    <w:rsid w:val="007D0EDE"/>
    <w:rsid w:val="007D124F"/>
    <w:rsid w:val="007D185C"/>
    <w:rsid w:val="007D20E2"/>
    <w:rsid w:val="007D2DC6"/>
    <w:rsid w:val="007D2FB6"/>
    <w:rsid w:val="007D3B19"/>
    <w:rsid w:val="007D4D9A"/>
    <w:rsid w:val="007D525B"/>
    <w:rsid w:val="007D55EB"/>
    <w:rsid w:val="007D5AB9"/>
    <w:rsid w:val="007D610D"/>
    <w:rsid w:val="007D6193"/>
    <w:rsid w:val="007D61C0"/>
    <w:rsid w:val="007D6204"/>
    <w:rsid w:val="007D6222"/>
    <w:rsid w:val="007D68EF"/>
    <w:rsid w:val="007D6A38"/>
    <w:rsid w:val="007D6DE1"/>
    <w:rsid w:val="007D7642"/>
    <w:rsid w:val="007D7F31"/>
    <w:rsid w:val="007E0B6C"/>
    <w:rsid w:val="007E0DAD"/>
    <w:rsid w:val="007E0FAD"/>
    <w:rsid w:val="007E12FF"/>
    <w:rsid w:val="007E14F5"/>
    <w:rsid w:val="007E1B00"/>
    <w:rsid w:val="007E1D36"/>
    <w:rsid w:val="007E1E8B"/>
    <w:rsid w:val="007E1FA1"/>
    <w:rsid w:val="007E2B29"/>
    <w:rsid w:val="007E33F8"/>
    <w:rsid w:val="007E4909"/>
    <w:rsid w:val="007E4E31"/>
    <w:rsid w:val="007E5519"/>
    <w:rsid w:val="007E5858"/>
    <w:rsid w:val="007E5F23"/>
    <w:rsid w:val="007E681F"/>
    <w:rsid w:val="007E6953"/>
    <w:rsid w:val="007E7619"/>
    <w:rsid w:val="007E7676"/>
    <w:rsid w:val="007E7A8B"/>
    <w:rsid w:val="007F01EF"/>
    <w:rsid w:val="007F0373"/>
    <w:rsid w:val="007F0437"/>
    <w:rsid w:val="007F0CF3"/>
    <w:rsid w:val="007F12D5"/>
    <w:rsid w:val="007F165C"/>
    <w:rsid w:val="007F2BAE"/>
    <w:rsid w:val="007F2C5A"/>
    <w:rsid w:val="007F3CC7"/>
    <w:rsid w:val="007F4006"/>
    <w:rsid w:val="007F431D"/>
    <w:rsid w:val="007F4762"/>
    <w:rsid w:val="007F485D"/>
    <w:rsid w:val="007F4CBA"/>
    <w:rsid w:val="007F6937"/>
    <w:rsid w:val="007F7C99"/>
    <w:rsid w:val="00800027"/>
    <w:rsid w:val="00800481"/>
    <w:rsid w:val="0080087A"/>
    <w:rsid w:val="00800B85"/>
    <w:rsid w:val="00800F14"/>
    <w:rsid w:val="0080108F"/>
    <w:rsid w:val="00801210"/>
    <w:rsid w:val="0080175F"/>
    <w:rsid w:val="008023F8"/>
    <w:rsid w:val="00802C68"/>
    <w:rsid w:val="00802D8A"/>
    <w:rsid w:val="008034F8"/>
    <w:rsid w:val="00803616"/>
    <w:rsid w:val="0080388E"/>
    <w:rsid w:val="00804D42"/>
    <w:rsid w:val="00805BE7"/>
    <w:rsid w:val="00805E24"/>
    <w:rsid w:val="00806781"/>
    <w:rsid w:val="00807889"/>
    <w:rsid w:val="008100CC"/>
    <w:rsid w:val="008107B5"/>
    <w:rsid w:val="00810A78"/>
    <w:rsid w:val="00810B97"/>
    <w:rsid w:val="00810BD8"/>
    <w:rsid w:val="00810D4D"/>
    <w:rsid w:val="008111B6"/>
    <w:rsid w:val="0081160A"/>
    <w:rsid w:val="0081192D"/>
    <w:rsid w:val="008119FD"/>
    <w:rsid w:val="008122A3"/>
    <w:rsid w:val="008122C8"/>
    <w:rsid w:val="00812359"/>
    <w:rsid w:val="00812926"/>
    <w:rsid w:val="00812A49"/>
    <w:rsid w:val="0081305F"/>
    <w:rsid w:val="00813380"/>
    <w:rsid w:val="0081346A"/>
    <w:rsid w:val="00813793"/>
    <w:rsid w:val="00813B6D"/>
    <w:rsid w:val="00814134"/>
    <w:rsid w:val="0081490B"/>
    <w:rsid w:val="00814CD3"/>
    <w:rsid w:val="00815919"/>
    <w:rsid w:val="00815B01"/>
    <w:rsid w:val="00815EA9"/>
    <w:rsid w:val="008160B6"/>
    <w:rsid w:val="00816586"/>
    <w:rsid w:val="0081659E"/>
    <w:rsid w:val="008166B8"/>
    <w:rsid w:val="0082006D"/>
    <w:rsid w:val="008206B5"/>
    <w:rsid w:val="0082085B"/>
    <w:rsid w:val="00820DA8"/>
    <w:rsid w:val="00821289"/>
    <w:rsid w:val="008212B8"/>
    <w:rsid w:val="00822CF1"/>
    <w:rsid w:val="00822DF4"/>
    <w:rsid w:val="008237FE"/>
    <w:rsid w:val="008240F7"/>
    <w:rsid w:val="00824378"/>
    <w:rsid w:val="00824845"/>
    <w:rsid w:val="00824B02"/>
    <w:rsid w:val="00825594"/>
    <w:rsid w:val="008263BA"/>
    <w:rsid w:val="0082647F"/>
    <w:rsid w:val="0082653E"/>
    <w:rsid w:val="008265A7"/>
    <w:rsid w:val="00826777"/>
    <w:rsid w:val="0082717F"/>
    <w:rsid w:val="00827837"/>
    <w:rsid w:val="008279DB"/>
    <w:rsid w:val="00830CE9"/>
    <w:rsid w:val="008310FA"/>
    <w:rsid w:val="00831928"/>
    <w:rsid w:val="00832156"/>
    <w:rsid w:val="00832F81"/>
    <w:rsid w:val="008336D2"/>
    <w:rsid w:val="008340C6"/>
    <w:rsid w:val="008346A6"/>
    <w:rsid w:val="0083472A"/>
    <w:rsid w:val="00834D17"/>
    <w:rsid w:val="00834E8D"/>
    <w:rsid w:val="00836674"/>
    <w:rsid w:val="00836B80"/>
    <w:rsid w:val="00836F1A"/>
    <w:rsid w:val="008371D0"/>
    <w:rsid w:val="0083783C"/>
    <w:rsid w:val="00837C34"/>
    <w:rsid w:val="008400C1"/>
    <w:rsid w:val="0084054F"/>
    <w:rsid w:val="008406BC"/>
    <w:rsid w:val="00841267"/>
    <w:rsid w:val="00841944"/>
    <w:rsid w:val="00841980"/>
    <w:rsid w:val="00841CD7"/>
    <w:rsid w:val="00842367"/>
    <w:rsid w:val="008425C1"/>
    <w:rsid w:val="00843291"/>
    <w:rsid w:val="00843700"/>
    <w:rsid w:val="008438E1"/>
    <w:rsid w:val="00843FAF"/>
    <w:rsid w:val="008440B5"/>
    <w:rsid w:val="008441DB"/>
    <w:rsid w:val="0084437C"/>
    <w:rsid w:val="00844403"/>
    <w:rsid w:val="00846F00"/>
    <w:rsid w:val="00847584"/>
    <w:rsid w:val="008479F8"/>
    <w:rsid w:val="00847F34"/>
    <w:rsid w:val="00847F78"/>
    <w:rsid w:val="0085042A"/>
    <w:rsid w:val="0085068B"/>
    <w:rsid w:val="008507CF"/>
    <w:rsid w:val="00851503"/>
    <w:rsid w:val="00851C98"/>
    <w:rsid w:val="00852981"/>
    <w:rsid w:val="008535A2"/>
    <w:rsid w:val="0085408C"/>
    <w:rsid w:val="0085457C"/>
    <w:rsid w:val="00855589"/>
    <w:rsid w:val="00857179"/>
    <w:rsid w:val="0085736C"/>
    <w:rsid w:val="008574EE"/>
    <w:rsid w:val="0085798C"/>
    <w:rsid w:val="008579EE"/>
    <w:rsid w:val="00857BCF"/>
    <w:rsid w:val="00860638"/>
    <w:rsid w:val="00861365"/>
    <w:rsid w:val="00861A9B"/>
    <w:rsid w:val="00861AA8"/>
    <w:rsid w:val="0086262B"/>
    <w:rsid w:val="0086282A"/>
    <w:rsid w:val="00862978"/>
    <w:rsid w:val="00863D7E"/>
    <w:rsid w:val="00866FEB"/>
    <w:rsid w:val="00867151"/>
    <w:rsid w:val="008707BB"/>
    <w:rsid w:val="008707EE"/>
    <w:rsid w:val="008726DA"/>
    <w:rsid w:val="008728A4"/>
    <w:rsid w:val="00872A4C"/>
    <w:rsid w:val="00872F3F"/>
    <w:rsid w:val="00873627"/>
    <w:rsid w:val="00873C0A"/>
    <w:rsid w:val="008742A2"/>
    <w:rsid w:val="008750F0"/>
    <w:rsid w:val="0087576F"/>
    <w:rsid w:val="00875ADA"/>
    <w:rsid w:val="00875B71"/>
    <w:rsid w:val="008774BF"/>
    <w:rsid w:val="00877804"/>
    <w:rsid w:val="00877D0E"/>
    <w:rsid w:val="00880172"/>
    <w:rsid w:val="0088079B"/>
    <w:rsid w:val="00880A3F"/>
    <w:rsid w:val="00881BCC"/>
    <w:rsid w:val="008826E4"/>
    <w:rsid w:val="00882C83"/>
    <w:rsid w:val="008832CC"/>
    <w:rsid w:val="008835E1"/>
    <w:rsid w:val="008835F6"/>
    <w:rsid w:val="00883D8C"/>
    <w:rsid w:val="0088689F"/>
    <w:rsid w:val="00886D22"/>
    <w:rsid w:val="008870BD"/>
    <w:rsid w:val="008876A9"/>
    <w:rsid w:val="00890157"/>
    <w:rsid w:val="008903BD"/>
    <w:rsid w:val="008903C2"/>
    <w:rsid w:val="008908ED"/>
    <w:rsid w:val="008916B1"/>
    <w:rsid w:val="00892025"/>
    <w:rsid w:val="00892388"/>
    <w:rsid w:val="008928B8"/>
    <w:rsid w:val="0089291A"/>
    <w:rsid w:val="0089351B"/>
    <w:rsid w:val="008944F4"/>
    <w:rsid w:val="0089458D"/>
    <w:rsid w:val="0089459C"/>
    <w:rsid w:val="00895334"/>
    <w:rsid w:val="0089580B"/>
    <w:rsid w:val="00895AA0"/>
    <w:rsid w:val="00896193"/>
    <w:rsid w:val="008963C7"/>
    <w:rsid w:val="00896C73"/>
    <w:rsid w:val="00896C8C"/>
    <w:rsid w:val="00896CDD"/>
    <w:rsid w:val="00896CEF"/>
    <w:rsid w:val="0089743A"/>
    <w:rsid w:val="008979AE"/>
    <w:rsid w:val="008A00D6"/>
    <w:rsid w:val="008A0B73"/>
    <w:rsid w:val="008A0DF3"/>
    <w:rsid w:val="008A16F1"/>
    <w:rsid w:val="008A24E7"/>
    <w:rsid w:val="008A2AC2"/>
    <w:rsid w:val="008A2B18"/>
    <w:rsid w:val="008A333A"/>
    <w:rsid w:val="008A34F0"/>
    <w:rsid w:val="008A3764"/>
    <w:rsid w:val="008A40D0"/>
    <w:rsid w:val="008A4476"/>
    <w:rsid w:val="008A4A89"/>
    <w:rsid w:val="008A5416"/>
    <w:rsid w:val="008A59FD"/>
    <w:rsid w:val="008A5D06"/>
    <w:rsid w:val="008A627F"/>
    <w:rsid w:val="008A6296"/>
    <w:rsid w:val="008A62CC"/>
    <w:rsid w:val="008A6690"/>
    <w:rsid w:val="008A66C3"/>
    <w:rsid w:val="008A6BBE"/>
    <w:rsid w:val="008A6C0D"/>
    <w:rsid w:val="008A6C5C"/>
    <w:rsid w:val="008A6C72"/>
    <w:rsid w:val="008A7281"/>
    <w:rsid w:val="008A7497"/>
    <w:rsid w:val="008A76B5"/>
    <w:rsid w:val="008B00E1"/>
    <w:rsid w:val="008B0938"/>
    <w:rsid w:val="008B144B"/>
    <w:rsid w:val="008B2F8E"/>
    <w:rsid w:val="008B3ACB"/>
    <w:rsid w:val="008B482D"/>
    <w:rsid w:val="008B4CA7"/>
    <w:rsid w:val="008B4DB6"/>
    <w:rsid w:val="008B54F1"/>
    <w:rsid w:val="008B5669"/>
    <w:rsid w:val="008B6509"/>
    <w:rsid w:val="008B6671"/>
    <w:rsid w:val="008B69C4"/>
    <w:rsid w:val="008B77A1"/>
    <w:rsid w:val="008B7E9F"/>
    <w:rsid w:val="008C02DC"/>
    <w:rsid w:val="008C0D81"/>
    <w:rsid w:val="008C0EAF"/>
    <w:rsid w:val="008C18AE"/>
    <w:rsid w:val="008C1B4D"/>
    <w:rsid w:val="008C33DB"/>
    <w:rsid w:val="008C46A9"/>
    <w:rsid w:val="008C4825"/>
    <w:rsid w:val="008C60A2"/>
    <w:rsid w:val="008C6821"/>
    <w:rsid w:val="008C6861"/>
    <w:rsid w:val="008C6883"/>
    <w:rsid w:val="008C6984"/>
    <w:rsid w:val="008C6D89"/>
    <w:rsid w:val="008C7AAB"/>
    <w:rsid w:val="008C7B44"/>
    <w:rsid w:val="008C7DC5"/>
    <w:rsid w:val="008C7E63"/>
    <w:rsid w:val="008D07F6"/>
    <w:rsid w:val="008D09DD"/>
    <w:rsid w:val="008D10EC"/>
    <w:rsid w:val="008D1146"/>
    <w:rsid w:val="008D173C"/>
    <w:rsid w:val="008D1F13"/>
    <w:rsid w:val="008D22EE"/>
    <w:rsid w:val="008D2EC4"/>
    <w:rsid w:val="008D32E5"/>
    <w:rsid w:val="008D3B22"/>
    <w:rsid w:val="008D41C4"/>
    <w:rsid w:val="008D5151"/>
    <w:rsid w:val="008D5EE5"/>
    <w:rsid w:val="008D65B0"/>
    <w:rsid w:val="008D6772"/>
    <w:rsid w:val="008D6909"/>
    <w:rsid w:val="008D6C02"/>
    <w:rsid w:val="008D6D32"/>
    <w:rsid w:val="008D72C2"/>
    <w:rsid w:val="008D754D"/>
    <w:rsid w:val="008D7780"/>
    <w:rsid w:val="008E044D"/>
    <w:rsid w:val="008E1061"/>
    <w:rsid w:val="008E1A78"/>
    <w:rsid w:val="008E2645"/>
    <w:rsid w:val="008E341C"/>
    <w:rsid w:val="008E36F5"/>
    <w:rsid w:val="008E4268"/>
    <w:rsid w:val="008E43CB"/>
    <w:rsid w:val="008E44EA"/>
    <w:rsid w:val="008E4E48"/>
    <w:rsid w:val="008E52D8"/>
    <w:rsid w:val="008E5529"/>
    <w:rsid w:val="008E55B7"/>
    <w:rsid w:val="008E5B32"/>
    <w:rsid w:val="008E602E"/>
    <w:rsid w:val="008E6291"/>
    <w:rsid w:val="008E66A4"/>
    <w:rsid w:val="008E6E1F"/>
    <w:rsid w:val="008E7585"/>
    <w:rsid w:val="008E761B"/>
    <w:rsid w:val="008F09C4"/>
    <w:rsid w:val="008F0D0B"/>
    <w:rsid w:val="008F0FDC"/>
    <w:rsid w:val="008F1196"/>
    <w:rsid w:val="008F12EF"/>
    <w:rsid w:val="008F1E1D"/>
    <w:rsid w:val="008F2A4D"/>
    <w:rsid w:val="008F2FEE"/>
    <w:rsid w:val="008F3070"/>
    <w:rsid w:val="008F33E1"/>
    <w:rsid w:val="008F3D41"/>
    <w:rsid w:val="008F4186"/>
    <w:rsid w:val="008F4307"/>
    <w:rsid w:val="008F5AC1"/>
    <w:rsid w:val="008F5EA2"/>
    <w:rsid w:val="008F673B"/>
    <w:rsid w:val="008F6ABF"/>
    <w:rsid w:val="008F6B1F"/>
    <w:rsid w:val="008F708E"/>
    <w:rsid w:val="008F7EE4"/>
    <w:rsid w:val="009002EC"/>
    <w:rsid w:val="00900C44"/>
    <w:rsid w:val="009011E9"/>
    <w:rsid w:val="00901745"/>
    <w:rsid w:val="00902271"/>
    <w:rsid w:val="00903191"/>
    <w:rsid w:val="009034AD"/>
    <w:rsid w:val="0090403F"/>
    <w:rsid w:val="00904216"/>
    <w:rsid w:val="00904E52"/>
    <w:rsid w:val="00905323"/>
    <w:rsid w:val="009055DD"/>
    <w:rsid w:val="0090575F"/>
    <w:rsid w:val="00905D5F"/>
    <w:rsid w:val="0090612D"/>
    <w:rsid w:val="009066D5"/>
    <w:rsid w:val="00907D1B"/>
    <w:rsid w:val="00907F42"/>
    <w:rsid w:val="00910498"/>
    <w:rsid w:val="009106E1"/>
    <w:rsid w:val="00910E6C"/>
    <w:rsid w:val="009125E8"/>
    <w:rsid w:val="009127E6"/>
    <w:rsid w:val="00912B6C"/>
    <w:rsid w:val="00912FF3"/>
    <w:rsid w:val="00914063"/>
    <w:rsid w:val="009142D9"/>
    <w:rsid w:val="009143FE"/>
    <w:rsid w:val="00914AD6"/>
    <w:rsid w:val="00914D9B"/>
    <w:rsid w:val="00915747"/>
    <w:rsid w:val="00915CEC"/>
    <w:rsid w:val="00915FE5"/>
    <w:rsid w:val="00917207"/>
    <w:rsid w:val="009173D7"/>
    <w:rsid w:val="00920572"/>
    <w:rsid w:val="00921AFC"/>
    <w:rsid w:val="009220E5"/>
    <w:rsid w:val="0092269D"/>
    <w:rsid w:val="00923436"/>
    <w:rsid w:val="009234E5"/>
    <w:rsid w:val="00923690"/>
    <w:rsid w:val="00923A8A"/>
    <w:rsid w:val="00924279"/>
    <w:rsid w:val="0092491E"/>
    <w:rsid w:val="00924A75"/>
    <w:rsid w:val="00924E40"/>
    <w:rsid w:val="00924EC8"/>
    <w:rsid w:val="00927329"/>
    <w:rsid w:val="00927371"/>
    <w:rsid w:val="00927852"/>
    <w:rsid w:val="00930B32"/>
    <w:rsid w:val="00930C9F"/>
    <w:rsid w:val="009310C8"/>
    <w:rsid w:val="00932509"/>
    <w:rsid w:val="009327D5"/>
    <w:rsid w:val="009328E4"/>
    <w:rsid w:val="00932FBD"/>
    <w:rsid w:val="009330B1"/>
    <w:rsid w:val="00934117"/>
    <w:rsid w:val="009342E1"/>
    <w:rsid w:val="0093452F"/>
    <w:rsid w:val="009347BD"/>
    <w:rsid w:val="00934810"/>
    <w:rsid w:val="0093486E"/>
    <w:rsid w:val="00934ADD"/>
    <w:rsid w:val="00934C6B"/>
    <w:rsid w:val="00934E0E"/>
    <w:rsid w:val="00936471"/>
    <w:rsid w:val="00936C1C"/>
    <w:rsid w:val="009373ED"/>
    <w:rsid w:val="00937519"/>
    <w:rsid w:val="00937BB5"/>
    <w:rsid w:val="00940D92"/>
    <w:rsid w:val="00941360"/>
    <w:rsid w:val="00941467"/>
    <w:rsid w:val="0094149F"/>
    <w:rsid w:val="009425AD"/>
    <w:rsid w:val="00942C85"/>
    <w:rsid w:val="00943155"/>
    <w:rsid w:val="0094341A"/>
    <w:rsid w:val="00943903"/>
    <w:rsid w:val="00943D12"/>
    <w:rsid w:val="00943D6B"/>
    <w:rsid w:val="00943E60"/>
    <w:rsid w:val="009444A3"/>
    <w:rsid w:val="00944C34"/>
    <w:rsid w:val="00944CC4"/>
    <w:rsid w:val="00945565"/>
    <w:rsid w:val="009455E7"/>
    <w:rsid w:val="00946E0D"/>
    <w:rsid w:val="009476A1"/>
    <w:rsid w:val="00947B49"/>
    <w:rsid w:val="00947B6B"/>
    <w:rsid w:val="00947B7D"/>
    <w:rsid w:val="00947BFD"/>
    <w:rsid w:val="009505F8"/>
    <w:rsid w:val="0095116D"/>
    <w:rsid w:val="00951830"/>
    <w:rsid w:val="00952648"/>
    <w:rsid w:val="00952D85"/>
    <w:rsid w:val="00953073"/>
    <w:rsid w:val="00953298"/>
    <w:rsid w:val="00953BA4"/>
    <w:rsid w:val="00953D18"/>
    <w:rsid w:val="00954B7A"/>
    <w:rsid w:val="00954C4F"/>
    <w:rsid w:val="00954E31"/>
    <w:rsid w:val="009551DD"/>
    <w:rsid w:val="00955644"/>
    <w:rsid w:val="00955F35"/>
    <w:rsid w:val="00956439"/>
    <w:rsid w:val="009568F6"/>
    <w:rsid w:val="00957239"/>
    <w:rsid w:val="0095740E"/>
    <w:rsid w:val="009574EC"/>
    <w:rsid w:val="00957BA2"/>
    <w:rsid w:val="009605CB"/>
    <w:rsid w:val="009623EB"/>
    <w:rsid w:val="00962A5C"/>
    <w:rsid w:val="00962F85"/>
    <w:rsid w:val="00963438"/>
    <w:rsid w:val="0096370C"/>
    <w:rsid w:val="00963955"/>
    <w:rsid w:val="00963CCC"/>
    <w:rsid w:val="00964DB0"/>
    <w:rsid w:val="00964DCA"/>
    <w:rsid w:val="00965621"/>
    <w:rsid w:val="00965672"/>
    <w:rsid w:val="00965CD4"/>
    <w:rsid w:val="00965DE2"/>
    <w:rsid w:val="009664BF"/>
    <w:rsid w:val="00966B59"/>
    <w:rsid w:val="00966EBA"/>
    <w:rsid w:val="009673F1"/>
    <w:rsid w:val="00967CB8"/>
    <w:rsid w:val="00967D6E"/>
    <w:rsid w:val="009703A3"/>
    <w:rsid w:val="0097113B"/>
    <w:rsid w:val="00971252"/>
    <w:rsid w:val="00971EE7"/>
    <w:rsid w:val="009724BF"/>
    <w:rsid w:val="00972655"/>
    <w:rsid w:val="00972C1E"/>
    <w:rsid w:val="00972D0C"/>
    <w:rsid w:val="009731C5"/>
    <w:rsid w:val="00973F0B"/>
    <w:rsid w:val="009742B5"/>
    <w:rsid w:val="009747BA"/>
    <w:rsid w:val="009753F5"/>
    <w:rsid w:val="009758F7"/>
    <w:rsid w:val="009766CE"/>
    <w:rsid w:val="009768B8"/>
    <w:rsid w:val="009769A3"/>
    <w:rsid w:val="00976C1A"/>
    <w:rsid w:val="00977AB7"/>
    <w:rsid w:val="00977AB8"/>
    <w:rsid w:val="009807E4"/>
    <w:rsid w:val="00980C33"/>
    <w:rsid w:val="0098135B"/>
    <w:rsid w:val="00981A4E"/>
    <w:rsid w:val="00981BF4"/>
    <w:rsid w:val="00981F8F"/>
    <w:rsid w:val="00982679"/>
    <w:rsid w:val="00983097"/>
    <w:rsid w:val="0098309F"/>
    <w:rsid w:val="009835ED"/>
    <w:rsid w:val="00983873"/>
    <w:rsid w:val="00983B87"/>
    <w:rsid w:val="009842BA"/>
    <w:rsid w:val="00984BB7"/>
    <w:rsid w:val="00984C90"/>
    <w:rsid w:val="00984EA8"/>
    <w:rsid w:val="00985A5F"/>
    <w:rsid w:val="00985B22"/>
    <w:rsid w:val="0098610E"/>
    <w:rsid w:val="00986A8A"/>
    <w:rsid w:val="00986D31"/>
    <w:rsid w:val="00986E2F"/>
    <w:rsid w:val="00986F9A"/>
    <w:rsid w:val="009879B9"/>
    <w:rsid w:val="00990257"/>
    <w:rsid w:val="00990684"/>
    <w:rsid w:val="00990D2B"/>
    <w:rsid w:val="00991044"/>
    <w:rsid w:val="009911D2"/>
    <w:rsid w:val="00991338"/>
    <w:rsid w:val="009913C9"/>
    <w:rsid w:val="00991867"/>
    <w:rsid w:val="00991FBC"/>
    <w:rsid w:val="00991FCF"/>
    <w:rsid w:val="00992103"/>
    <w:rsid w:val="00992C2C"/>
    <w:rsid w:val="00992C52"/>
    <w:rsid w:val="00992CFA"/>
    <w:rsid w:val="00992F73"/>
    <w:rsid w:val="0099375E"/>
    <w:rsid w:val="00993E3B"/>
    <w:rsid w:val="009940CE"/>
    <w:rsid w:val="00994347"/>
    <w:rsid w:val="00994553"/>
    <w:rsid w:val="00994F3B"/>
    <w:rsid w:val="009952C7"/>
    <w:rsid w:val="00995919"/>
    <w:rsid w:val="0099664C"/>
    <w:rsid w:val="00996937"/>
    <w:rsid w:val="00996F9C"/>
    <w:rsid w:val="0099744D"/>
    <w:rsid w:val="00997850"/>
    <w:rsid w:val="009A02F3"/>
    <w:rsid w:val="009A0844"/>
    <w:rsid w:val="009A159D"/>
    <w:rsid w:val="009A1796"/>
    <w:rsid w:val="009A1918"/>
    <w:rsid w:val="009A1DE3"/>
    <w:rsid w:val="009A2990"/>
    <w:rsid w:val="009A29A2"/>
    <w:rsid w:val="009A2E91"/>
    <w:rsid w:val="009A322A"/>
    <w:rsid w:val="009A3989"/>
    <w:rsid w:val="009A491D"/>
    <w:rsid w:val="009A4DAD"/>
    <w:rsid w:val="009A5AD7"/>
    <w:rsid w:val="009A5BF8"/>
    <w:rsid w:val="009A60F4"/>
    <w:rsid w:val="009A6144"/>
    <w:rsid w:val="009A6416"/>
    <w:rsid w:val="009A6FF3"/>
    <w:rsid w:val="009A7A8A"/>
    <w:rsid w:val="009A7C3A"/>
    <w:rsid w:val="009B04B5"/>
    <w:rsid w:val="009B08B8"/>
    <w:rsid w:val="009B0DF2"/>
    <w:rsid w:val="009B2D0A"/>
    <w:rsid w:val="009B3088"/>
    <w:rsid w:val="009B3499"/>
    <w:rsid w:val="009B356B"/>
    <w:rsid w:val="009B4CC8"/>
    <w:rsid w:val="009B55AD"/>
    <w:rsid w:val="009B5B5A"/>
    <w:rsid w:val="009B62D6"/>
    <w:rsid w:val="009B64D4"/>
    <w:rsid w:val="009B656B"/>
    <w:rsid w:val="009C00E0"/>
    <w:rsid w:val="009C0144"/>
    <w:rsid w:val="009C132E"/>
    <w:rsid w:val="009C15B9"/>
    <w:rsid w:val="009C3CB3"/>
    <w:rsid w:val="009C41B7"/>
    <w:rsid w:val="009C4251"/>
    <w:rsid w:val="009C444B"/>
    <w:rsid w:val="009C4CDC"/>
    <w:rsid w:val="009C5FA0"/>
    <w:rsid w:val="009C5FD2"/>
    <w:rsid w:val="009C7223"/>
    <w:rsid w:val="009C77C7"/>
    <w:rsid w:val="009C7B27"/>
    <w:rsid w:val="009D028C"/>
    <w:rsid w:val="009D1371"/>
    <w:rsid w:val="009D164D"/>
    <w:rsid w:val="009D22F7"/>
    <w:rsid w:val="009D30C0"/>
    <w:rsid w:val="009D3736"/>
    <w:rsid w:val="009D4755"/>
    <w:rsid w:val="009D5739"/>
    <w:rsid w:val="009D5A97"/>
    <w:rsid w:val="009D7218"/>
    <w:rsid w:val="009D7B21"/>
    <w:rsid w:val="009D7D83"/>
    <w:rsid w:val="009E0449"/>
    <w:rsid w:val="009E0708"/>
    <w:rsid w:val="009E0C69"/>
    <w:rsid w:val="009E0CCA"/>
    <w:rsid w:val="009E0E4C"/>
    <w:rsid w:val="009E12DB"/>
    <w:rsid w:val="009E20FD"/>
    <w:rsid w:val="009E2622"/>
    <w:rsid w:val="009E3AC9"/>
    <w:rsid w:val="009E3BAD"/>
    <w:rsid w:val="009E47DB"/>
    <w:rsid w:val="009E4A25"/>
    <w:rsid w:val="009E4EFB"/>
    <w:rsid w:val="009E5099"/>
    <w:rsid w:val="009E5595"/>
    <w:rsid w:val="009E5C42"/>
    <w:rsid w:val="009E5F20"/>
    <w:rsid w:val="009E6CDC"/>
    <w:rsid w:val="009E7440"/>
    <w:rsid w:val="009F07EB"/>
    <w:rsid w:val="009F1225"/>
    <w:rsid w:val="009F169F"/>
    <w:rsid w:val="009F1E45"/>
    <w:rsid w:val="009F2303"/>
    <w:rsid w:val="009F26C3"/>
    <w:rsid w:val="009F2A05"/>
    <w:rsid w:val="009F2EE8"/>
    <w:rsid w:val="009F310C"/>
    <w:rsid w:val="009F36C7"/>
    <w:rsid w:val="009F36F3"/>
    <w:rsid w:val="009F36FD"/>
    <w:rsid w:val="009F3ED4"/>
    <w:rsid w:val="009F4850"/>
    <w:rsid w:val="009F4B70"/>
    <w:rsid w:val="009F4F94"/>
    <w:rsid w:val="009F5127"/>
    <w:rsid w:val="009F5B0B"/>
    <w:rsid w:val="009F605E"/>
    <w:rsid w:val="009F75F7"/>
    <w:rsid w:val="00A003B6"/>
    <w:rsid w:val="00A0059D"/>
    <w:rsid w:val="00A0071F"/>
    <w:rsid w:val="00A0091B"/>
    <w:rsid w:val="00A00B38"/>
    <w:rsid w:val="00A00CD8"/>
    <w:rsid w:val="00A00D0F"/>
    <w:rsid w:val="00A0154B"/>
    <w:rsid w:val="00A0173A"/>
    <w:rsid w:val="00A02621"/>
    <w:rsid w:val="00A0328C"/>
    <w:rsid w:val="00A03E3D"/>
    <w:rsid w:val="00A046C1"/>
    <w:rsid w:val="00A04915"/>
    <w:rsid w:val="00A04CFC"/>
    <w:rsid w:val="00A0503E"/>
    <w:rsid w:val="00A06333"/>
    <w:rsid w:val="00A06390"/>
    <w:rsid w:val="00A06510"/>
    <w:rsid w:val="00A06BA8"/>
    <w:rsid w:val="00A06BF1"/>
    <w:rsid w:val="00A06E86"/>
    <w:rsid w:val="00A07157"/>
    <w:rsid w:val="00A0723F"/>
    <w:rsid w:val="00A0734D"/>
    <w:rsid w:val="00A07503"/>
    <w:rsid w:val="00A076CC"/>
    <w:rsid w:val="00A1001B"/>
    <w:rsid w:val="00A1049A"/>
    <w:rsid w:val="00A10950"/>
    <w:rsid w:val="00A10A3E"/>
    <w:rsid w:val="00A10BA5"/>
    <w:rsid w:val="00A114EC"/>
    <w:rsid w:val="00A115E6"/>
    <w:rsid w:val="00A11769"/>
    <w:rsid w:val="00A11909"/>
    <w:rsid w:val="00A11C32"/>
    <w:rsid w:val="00A1354F"/>
    <w:rsid w:val="00A13D09"/>
    <w:rsid w:val="00A1406F"/>
    <w:rsid w:val="00A14212"/>
    <w:rsid w:val="00A14E02"/>
    <w:rsid w:val="00A154D8"/>
    <w:rsid w:val="00A167DD"/>
    <w:rsid w:val="00A17456"/>
    <w:rsid w:val="00A17C8A"/>
    <w:rsid w:val="00A207DD"/>
    <w:rsid w:val="00A208F3"/>
    <w:rsid w:val="00A20A24"/>
    <w:rsid w:val="00A20AC9"/>
    <w:rsid w:val="00A20EB7"/>
    <w:rsid w:val="00A2131A"/>
    <w:rsid w:val="00A21B2F"/>
    <w:rsid w:val="00A2381C"/>
    <w:rsid w:val="00A23A95"/>
    <w:rsid w:val="00A23D91"/>
    <w:rsid w:val="00A240B3"/>
    <w:rsid w:val="00A24665"/>
    <w:rsid w:val="00A247A5"/>
    <w:rsid w:val="00A24837"/>
    <w:rsid w:val="00A258D7"/>
    <w:rsid w:val="00A2681F"/>
    <w:rsid w:val="00A26B6D"/>
    <w:rsid w:val="00A26E5F"/>
    <w:rsid w:val="00A26F2A"/>
    <w:rsid w:val="00A272A1"/>
    <w:rsid w:val="00A27844"/>
    <w:rsid w:val="00A27ADC"/>
    <w:rsid w:val="00A30520"/>
    <w:rsid w:val="00A30767"/>
    <w:rsid w:val="00A31025"/>
    <w:rsid w:val="00A31779"/>
    <w:rsid w:val="00A31D4C"/>
    <w:rsid w:val="00A31F9D"/>
    <w:rsid w:val="00A331D7"/>
    <w:rsid w:val="00A3356D"/>
    <w:rsid w:val="00A336D2"/>
    <w:rsid w:val="00A33A1B"/>
    <w:rsid w:val="00A33EE7"/>
    <w:rsid w:val="00A340AA"/>
    <w:rsid w:val="00A34A1E"/>
    <w:rsid w:val="00A34EDD"/>
    <w:rsid w:val="00A3561F"/>
    <w:rsid w:val="00A35902"/>
    <w:rsid w:val="00A35CF7"/>
    <w:rsid w:val="00A36126"/>
    <w:rsid w:val="00A366B1"/>
    <w:rsid w:val="00A36A5B"/>
    <w:rsid w:val="00A37B1F"/>
    <w:rsid w:val="00A37D86"/>
    <w:rsid w:val="00A40AE2"/>
    <w:rsid w:val="00A411E0"/>
    <w:rsid w:val="00A41981"/>
    <w:rsid w:val="00A41C3F"/>
    <w:rsid w:val="00A42032"/>
    <w:rsid w:val="00A424F1"/>
    <w:rsid w:val="00A435B8"/>
    <w:rsid w:val="00A43C0C"/>
    <w:rsid w:val="00A447FA"/>
    <w:rsid w:val="00A44AB2"/>
    <w:rsid w:val="00A44B45"/>
    <w:rsid w:val="00A452FA"/>
    <w:rsid w:val="00A45B47"/>
    <w:rsid w:val="00A45DBF"/>
    <w:rsid w:val="00A470F5"/>
    <w:rsid w:val="00A474EA"/>
    <w:rsid w:val="00A50002"/>
    <w:rsid w:val="00A50197"/>
    <w:rsid w:val="00A5021A"/>
    <w:rsid w:val="00A50226"/>
    <w:rsid w:val="00A50B70"/>
    <w:rsid w:val="00A50BCA"/>
    <w:rsid w:val="00A516D8"/>
    <w:rsid w:val="00A51F59"/>
    <w:rsid w:val="00A52176"/>
    <w:rsid w:val="00A523EA"/>
    <w:rsid w:val="00A52D07"/>
    <w:rsid w:val="00A52E86"/>
    <w:rsid w:val="00A53123"/>
    <w:rsid w:val="00A5412E"/>
    <w:rsid w:val="00A54467"/>
    <w:rsid w:val="00A54653"/>
    <w:rsid w:val="00A54A61"/>
    <w:rsid w:val="00A54C3D"/>
    <w:rsid w:val="00A54E0F"/>
    <w:rsid w:val="00A551BE"/>
    <w:rsid w:val="00A55244"/>
    <w:rsid w:val="00A569E4"/>
    <w:rsid w:val="00A57302"/>
    <w:rsid w:val="00A57407"/>
    <w:rsid w:val="00A57D6E"/>
    <w:rsid w:val="00A614A2"/>
    <w:rsid w:val="00A6175D"/>
    <w:rsid w:val="00A61BBF"/>
    <w:rsid w:val="00A61F48"/>
    <w:rsid w:val="00A627BA"/>
    <w:rsid w:val="00A63757"/>
    <w:rsid w:val="00A638A7"/>
    <w:rsid w:val="00A63B75"/>
    <w:rsid w:val="00A648B1"/>
    <w:rsid w:val="00A6525C"/>
    <w:rsid w:val="00A6552D"/>
    <w:rsid w:val="00A65701"/>
    <w:rsid w:val="00A664A3"/>
    <w:rsid w:val="00A66C01"/>
    <w:rsid w:val="00A66CE1"/>
    <w:rsid w:val="00A66E76"/>
    <w:rsid w:val="00A673C4"/>
    <w:rsid w:val="00A67BE6"/>
    <w:rsid w:val="00A70573"/>
    <w:rsid w:val="00A72E32"/>
    <w:rsid w:val="00A732B4"/>
    <w:rsid w:val="00A7337B"/>
    <w:rsid w:val="00A736B3"/>
    <w:rsid w:val="00A73D07"/>
    <w:rsid w:val="00A7419A"/>
    <w:rsid w:val="00A750EF"/>
    <w:rsid w:val="00A75268"/>
    <w:rsid w:val="00A76884"/>
    <w:rsid w:val="00A76BF7"/>
    <w:rsid w:val="00A775DF"/>
    <w:rsid w:val="00A77758"/>
    <w:rsid w:val="00A80580"/>
    <w:rsid w:val="00A80CB9"/>
    <w:rsid w:val="00A8208B"/>
    <w:rsid w:val="00A825C1"/>
    <w:rsid w:val="00A826B3"/>
    <w:rsid w:val="00A83000"/>
    <w:rsid w:val="00A83427"/>
    <w:rsid w:val="00A83C03"/>
    <w:rsid w:val="00A83C96"/>
    <w:rsid w:val="00A83F18"/>
    <w:rsid w:val="00A84806"/>
    <w:rsid w:val="00A849F6"/>
    <w:rsid w:val="00A85B24"/>
    <w:rsid w:val="00A86480"/>
    <w:rsid w:val="00A86765"/>
    <w:rsid w:val="00A86A73"/>
    <w:rsid w:val="00A870F5"/>
    <w:rsid w:val="00A872D5"/>
    <w:rsid w:val="00A872E2"/>
    <w:rsid w:val="00A87582"/>
    <w:rsid w:val="00A876E6"/>
    <w:rsid w:val="00A87EEE"/>
    <w:rsid w:val="00A90DF7"/>
    <w:rsid w:val="00A9162B"/>
    <w:rsid w:val="00A9166A"/>
    <w:rsid w:val="00A924EE"/>
    <w:rsid w:val="00A92C51"/>
    <w:rsid w:val="00A93554"/>
    <w:rsid w:val="00A9489E"/>
    <w:rsid w:val="00A94C6E"/>
    <w:rsid w:val="00A95C68"/>
    <w:rsid w:val="00A97B14"/>
    <w:rsid w:val="00AA05C1"/>
    <w:rsid w:val="00AA0637"/>
    <w:rsid w:val="00AA106F"/>
    <w:rsid w:val="00AA142D"/>
    <w:rsid w:val="00AA1A2F"/>
    <w:rsid w:val="00AA2172"/>
    <w:rsid w:val="00AA269D"/>
    <w:rsid w:val="00AA2B1D"/>
    <w:rsid w:val="00AA343E"/>
    <w:rsid w:val="00AA3E98"/>
    <w:rsid w:val="00AA4271"/>
    <w:rsid w:val="00AA45A8"/>
    <w:rsid w:val="00AA4F34"/>
    <w:rsid w:val="00AA550F"/>
    <w:rsid w:val="00AA5847"/>
    <w:rsid w:val="00AA59B4"/>
    <w:rsid w:val="00AA5F30"/>
    <w:rsid w:val="00AA6068"/>
    <w:rsid w:val="00AA6501"/>
    <w:rsid w:val="00AA6A31"/>
    <w:rsid w:val="00AA70AF"/>
    <w:rsid w:val="00AA7146"/>
    <w:rsid w:val="00AA7224"/>
    <w:rsid w:val="00AA74A5"/>
    <w:rsid w:val="00AA7A0C"/>
    <w:rsid w:val="00AB0492"/>
    <w:rsid w:val="00AB080D"/>
    <w:rsid w:val="00AB0A68"/>
    <w:rsid w:val="00AB119F"/>
    <w:rsid w:val="00AB2757"/>
    <w:rsid w:val="00AB3059"/>
    <w:rsid w:val="00AB30B7"/>
    <w:rsid w:val="00AB33F7"/>
    <w:rsid w:val="00AB3CFD"/>
    <w:rsid w:val="00AB3DEC"/>
    <w:rsid w:val="00AB3E01"/>
    <w:rsid w:val="00AB41DB"/>
    <w:rsid w:val="00AB58C4"/>
    <w:rsid w:val="00AB5CC4"/>
    <w:rsid w:val="00AB61C4"/>
    <w:rsid w:val="00AB66C1"/>
    <w:rsid w:val="00AB68B8"/>
    <w:rsid w:val="00AB6A0F"/>
    <w:rsid w:val="00AB7AC3"/>
    <w:rsid w:val="00AC08AC"/>
    <w:rsid w:val="00AC12DA"/>
    <w:rsid w:val="00AC2350"/>
    <w:rsid w:val="00AC3678"/>
    <w:rsid w:val="00AC4230"/>
    <w:rsid w:val="00AC4801"/>
    <w:rsid w:val="00AC5188"/>
    <w:rsid w:val="00AC5310"/>
    <w:rsid w:val="00AC554E"/>
    <w:rsid w:val="00AC5679"/>
    <w:rsid w:val="00AC56EC"/>
    <w:rsid w:val="00AC5EB5"/>
    <w:rsid w:val="00AC62CA"/>
    <w:rsid w:val="00AC6A44"/>
    <w:rsid w:val="00AC752C"/>
    <w:rsid w:val="00AC7B89"/>
    <w:rsid w:val="00AC7C53"/>
    <w:rsid w:val="00AD0286"/>
    <w:rsid w:val="00AD1CA6"/>
    <w:rsid w:val="00AD21A6"/>
    <w:rsid w:val="00AD25B5"/>
    <w:rsid w:val="00AD2ADF"/>
    <w:rsid w:val="00AD3040"/>
    <w:rsid w:val="00AD33A5"/>
    <w:rsid w:val="00AD370B"/>
    <w:rsid w:val="00AD3AA0"/>
    <w:rsid w:val="00AD3CE0"/>
    <w:rsid w:val="00AD4586"/>
    <w:rsid w:val="00AD47D7"/>
    <w:rsid w:val="00AD51E8"/>
    <w:rsid w:val="00AD52FD"/>
    <w:rsid w:val="00AD540F"/>
    <w:rsid w:val="00AD55A1"/>
    <w:rsid w:val="00AD5734"/>
    <w:rsid w:val="00AD5C12"/>
    <w:rsid w:val="00AD636F"/>
    <w:rsid w:val="00AD6866"/>
    <w:rsid w:val="00AD686F"/>
    <w:rsid w:val="00AD6E16"/>
    <w:rsid w:val="00AE16F9"/>
    <w:rsid w:val="00AE1CC1"/>
    <w:rsid w:val="00AE1D47"/>
    <w:rsid w:val="00AE1F8A"/>
    <w:rsid w:val="00AE25F9"/>
    <w:rsid w:val="00AE4188"/>
    <w:rsid w:val="00AE4EE9"/>
    <w:rsid w:val="00AE50A7"/>
    <w:rsid w:val="00AE58EE"/>
    <w:rsid w:val="00AE62D5"/>
    <w:rsid w:val="00AE663C"/>
    <w:rsid w:val="00AE7146"/>
    <w:rsid w:val="00AE736B"/>
    <w:rsid w:val="00AE7BEB"/>
    <w:rsid w:val="00AE7E6F"/>
    <w:rsid w:val="00AE7F1F"/>
    <w:rsid w:val="00AF0432"/>
    <w:rsid w:val="00AF0606"/>
    <w:rsid w:val="00AF13E3"/>
    <w:rsid w:val="00AF1685"/>
    <w:rsid w:val="00AF1770"/>
    <w:rsid w:val="00AF2351"/>
    <w:rsid w:val="00AF28C6"/>
    <w:rsid w:val="00AF29DE"/>
    <w:rsid w:val="00AF2F3B"/>
    <w:rsid w:val="00AF360D"/>
    <w:rsid w:val="00AF3974"/>
    <w:rsid w:val="00AF3D48"/>
    <w:rsid w:val="00AF3E31"/>
    <w:rsid w:val="00AF5142"/>
    <w:rsid w:val="00AF549F"/>
    <w:rsid w:val="00AF60BA"/>
    <w:rsid w:val="00AF6486"/>
    <w:rsid w:val="00AF64B7"/>
    <w:rsid w:val="00AF6597"/>
    <w:rsid w:val="00AF717E"/>
    <w:rsid w:val="00AF794A"/>
    <w:rsid w:val="00B01C7C"/>
    <w:rsid w:val="00B01EA0"/>
    <w:rsid w:val="00B01F02"/>
    <w:rsid w:val="00B021D6"/>
    <w:rsid w:val="00B024BC"/>
    <w:rsid w:val="00B02D6A"/>
    <w:rsid w:val="00B0309E"/>
    <w:rsid w:val="00B0378F"/>
    <w:rsid w:val="00B043DB"/>
    <w:rsid w:val="00B053C3"/>
    <w:rsid w:val="00B056FB"/>
    <w:rsid w:val="00B05D92"/>
    <w:rsid w:val="00B05E07"/>
    <w:rsid w:val="00B06CA6"/>
    <w:rsid w:val="00B06D39"/>
    <w:rsid w:val="00B06FA2"/>
    <w:rsid w:val="00B071D6"/>
    <w:rsid w:val="00B10167"/>
    <w:rsid w:val="00B10310"/>
    <w:rsid w:val="00B10F26"/>
    <w:rsid w:val="00B1263C"/>
    <w:rsid w:val="00B12795"/>
    <w:rsid w:val="00B12A03"/>
    <w:rsid w:val="00B12D41"/>
    <w:rsid w:val="00B13454"/>
    <w:rsid w:val="00B14418"/>
    <w:rsid w:val="00B14965"/>
    <w:rsid w:val="00B15410"/>
    <w:rsid w:val="00B1566C"/>
    <w:rsid w:val="00B1584B"/>
    <w:rsid w:val="00B17A8B"/>
    <w:rsid w:val="00B17EF6"/>
    <w:rsid w:val="00B203BD"/>
    <w:rsid w:val="00B217E7"/>
    <w:rsid w:val="00B22372"/>
    <w:rsid w:val="00B228D2"/>
    <w:rsid w:val="00B22D39"/>
    <w:rsid w:val="00B22D54"/>
    <w:rsid w:val="00B230AF"/>
    <w:rsid w:val="00B231CB"/>
    <w:rsid w:val="00B23241"/>
    <w:rsid w:val="00B23898"/>
    <w:rsid w:val="00B247FF"/>
    <w:rsid w:val="00B24A55"/>
    <w:rsid w:val="00B24EA3"/>
    <w:rsid w:val="00B24F2F"/>
    <w:rsid w:val="00B254FE"/>
    <w:rsid w:val="00B258E8"/>
    <w:rsid w:val="00B25BAE"/>
    <w:rsid w:val="00B2611C"/>
    <w:rsid w:val="00B2611F"/>
    <w:rsid w:val="00B26271"/>
    <w:rsid w:val="00B2710A"/>
    <w:rsid w:val="00B278FF"/>
    <w:rsid w:val="00B27C52"/>
    <w:rsid w:val="00B301FF"/>
    <w:rsid w:val="00B304E2"/>
    <w:rsid w:val="00B30784"/>
    <w:rsid w:val="00B30A23"/>
    <w:rsid w:val="00B310AD"/>
    <w:rsid w:val="00B3180B"/>
    <w:rsid w:val="00B31B91"/>
    <w:rsid w:val="00B31EFF"/>
    <w:rsid w:val="00B32166"/>
    <w:rsid w:val="00B327C2"/>
    <w:rsid w:val="00B32DB1"/>
    <w:rsid w:val="00B33938"/>
    <w:rsid w:val="00B33F5C"/>
    <w:rsid w:val="00B34108"/>
    <w:rsid w:val="00B344A4"/>
    <w:rsid w:val="00B356B7"/>
    <w:rsid w:val="00B37756"/>
    <w:rsid w:val="00B37DA3"/>
    <w:rsid w:val="00B40D1B"/>
    <w:rsid w:val="00B40E8B"/>
    <w:rsid w:val="00B4183F"/>
    <w:rsid w:val="00B41847"/>
    <w:rsid w:val="00B41935"/>
    <w:rsid w:val="00B42936"/>
    <w:rsid w:val="00B42AB9"/>
    <w:rsid w:val="00B43A7D"/>
    <w:rsid w:val="00B43D04"/>
    <w:rsid w:val="00B44207"/>
    <w:rsid w:val="00B44672"/>
    <w:rsid w:val="00B44BE6"/>
    <w:rsid w:val="00B4567B"/>
    <w:rsid w:val="00B45B45"/>
    <w:rsid w:val="00B45D51"/>
    <w:rsid w:val="00B46BA7"/>
    <w:rsid w:val="00B47620"/>
    <w:rsid w:val="00B4783B"/>
    <w:rsid w:val="00B47ACB"/>
    <w:rsid w:val="00B503FA"/>
    <w:rsid w:val="00B5079B"/>
    <w:rsid w:val="00B519CF"/>
    <w:rsid w:val="00B523E2"/>
    <w:rsid w:val="00B52CA7"/>
    <w:rsid w:val="00B5348B"/>
    <w:rsid w:val="00B534C8"/>
    <w:rsid w:val="00B535B9"/>
    <w:rsid w:val="00B536D6"/>
    <w:rsid w:val="00B53B1F"/>
    <w:rsid w:val="00B53FA2"/>
    <w:rsid w:val="00B542CE"/>
    <w:rsid w:val="00B5436F"/>
    <w:rsid w:val="00B545BB"/>
    <w:rsid w:val="00B548C9"/>
    <w:rsid w:val="00B55DDE"/>
    <w:rsid w:val="00B56285"/>
    <w:rsid w:val="00B569A7"/>
    <w:rsid w:val="00B56F37"/>
    <w:rsid w:val="00B56F75"/>
    <w:rsid w:val="00B57C44"/>
    <w:rsid w:val="00B57E57"/>
    <w:rsid w:val="00B604BB"/>
    <w:rsid w:val="00B617EC"/>
    <w:rsid w:val="00B61AEA"/>
    <w:rsid w:val="00B62066"/>
    <w:rsid w:val="00B6230B"/>
    <w:rsid w:val="00B62CE5"/>
    <w:rsid w:val="00B63619"/>
    <w:rsid w:val="00B63B78"/>
    <w:rsid w:val="00B64044"/>
    <w:rsid w:val="00B640CD"/>
    <w:rsid w:val="00B64849"/>
    <w:rsid w:val="00B64B8B"/>
    <w:rsid w:val="00B657C0"/>
    <w:rsid w:val="00B65829"/>
    <w:rsid w:val="00B65E13"/>
    <w:rsid w:val="00B66DFF"/>
    <w:rsid w:val="00B671EE"/>
    <w:rsid w:val="00B674FC"/>
    <w:rsid w:val="00B676B9"/>
    <w:rsid w:val="00B67740"/>
    <w:rsid w:val="00B67B71"/>
    <w:rsid w:val="00B7034D"/>
    <w:rsid w:val="00B70642"/>
    <w:rsid w:val="00B70652"/>
    <w:rsid w:val="00B7089B"/>
    <w:rsid w:val="00B709EC"/>
    <w:rsid w:val="00B70AE0"/>
    <w:rsid w:val="00B71309"/>
    <w:rsid w:val="00B72CAF"/>
    <w:rsid w:val="00B7316D"/>
    <w:rsid w:val="00B73812"/>
    <w:rsid w:val="00B743AB"/>
    <w:rsid w:val="00B74C41"/>
    <w:rsid w:val="00B759FF"/>
    <w:rsid w:val="00B768E4"/>
    <w:rsid w:val="00B76F26"/>
    <w:rsid w:val="00B773F3"/>
    <w:rsid w:val="00B77784"/>
    <w:rsid w:val="00B77AB0"/>
    <w:rsid w:val="00B802C9"/>
    <w:rsid w:val="00B804B1"/>
    <w:rsid w:val="00B8128F"/>
    <w:rsid w:val="00B81B75"/>
    <w:rsid w:val="00B825A9"/>
    <w:rsid w:val="00B828E5"/>
    <w:rsid w:val="00B82AE5"/>
    <w:rsid w:val="00B840AF"/>
    <w:rsid w:val="00B84525"/>
    <w:rsid w:val="00B84F37"/>
    <w:rsid w:val="00B85542"/>
    <w:rsid w:val="00B8638C"/>
    <w:rsid w:val="00B86509"/>
    <w:rsid w:val="00B86E27"/>
    <w:rsid w:val="00B86EF4"/>
    <w:rsid w:val="00B87974"/>
    <w:rsid w:val="00B8798D"/>
    <w:rsid w:val="00B87F00"/>
    <w:rsid w:val="00B87F9D"/>
    <w:rsid w:val="00B90527"/>
    <w:rsid w:val="00B91DEA"/>
    <w:rsid w:val="00B9283C"/>
    <w:rsid w:val="00B92E9D"/>
    <w:rsid w:val="00B93273"/>
    <w:rsid w:val="00B93453"/>
    <w:rsid w:val="00B94996"/>
    <w:rsid w:val="00B94B5A"/>
    <w:rsid w:val="00B95997"/>
    <w:rsid w:val="00B9600D"/>
    <w:rsid w:val="00B96EC1"/>
    <w:rsid w:val="00BA05CD"/>
    <w:rsid w:val="00BA07E4"/>
    <w:rsid w:val="00BA08EF"/>
    <w:rsid w:val="00BA08F1"/>
    <w:rsid w:val="00BA144E"/>
    <w:rsid w:val="00BA15D5"/>
    <w:rsid w:val="00BA1C4C"/>
    <w:rsid w:val="00BA1D7D"/>
    <w:rsid w:val="00BA1E09"/>
    <w:rsid w:val="00BA1E3D"/>
    <w:rsid w:val="00BA208A"/>
    <w:rsid w:val="00BA2E96"/>
    <w:rsid w:val="00BA35A3"/>
    <w:rsid w:val="00BA3EB6"/>
    <w:rsid w:val="00BA44A2"/>
    <w:rsid w:val="00BA5DC9"/>
    <w:rsid w:val="00BA6D58"/>
    <w:rsid w:val="00BB0668"/>
    <w:rsid w:val="00BB0989"/>
    <w:rsid w:val="00BB0A84"/>
    <w:rsid w:val="00BB1032"/>
    <w:rsid w:val="00BB1650"/>
    <w:rsid w:val="00BB19E7"/>
    <w:rsid w:val="00BB1EDF"/>
    <w:rsid w:val="00BB22D9"/>
    <w:rsid w:val="00BB2915"/>
    <w:rsid w:val="00BB34D3"/>
    <w:rsid w:val="00BB3B79"/>
    <w:rsid w:val="00BB3D28"/>
    <w:rsid w:val="00BB44CF"/>
    <w:rsid w:val="00BB53E1"/>
    <w:rsid w:val="00BB5D71"/>
    <w:rsid w:val="00BB6756"/>
    <w:rsid w:val="00BB67F9"/>
    <w:rsid w:val="00BB7030"/>
    <w:rsid w:val="00BB7DD6"/>
    <w:rsid w:val="00BC0989"/>
    <w:rsid w:val="00BC0E99"/>
    <w:rsid w:val="00BC1089"/>
    <w:rsid w:val="00BC2176"/>
    <w:rsid w:val="00BC218E"/>
    <w:rsid w:val="00BC314C"/>
    <w:rsid w:val="00BC421C"/>
    <w:rsid w:val="00BC42E7"/>
    <w:rsid w:val="00BC4BA8"/>
    <w:rsid w:val="00BC4F57"/>
    <w:rsid w:val="00BC51F3"/>
    <w:rsid w:val="00BC5C4C"/>
    <w:rsid w:val="00BC5EA5"/>
    <w:rsid w:val="00BC6523"/>
    <w:rsid w:val="00BC68BC"/>
    <w:rsid w:val="00BC694C"/>
    <w:rsid w:val="00BC6E69"/>
    <w:rsid w:val="00BC7365"/>
    <w:rsid w:val="00BC75BF"/>
    <w:rsid w:val="00BC7B83"/>
    <w:rsid w:val="00BC7EC3"/>
    <w:rsid w:val="00BD00AF"/>
    <w:rsid w:val="00BD0548"/>
    <w:rsid w:val="00BD098B"/>
    <w:rsid w:val="00BD0B8C"/>
    <w:rsid w:val="00BD1036"/>
    <w:rsid w:val="00BD12E8"/>
    <w:rsid w:val="00BD1457"/>
    <w:rsid w:val="00BD1592"/>
    <w:rsid w:val="00BD2038"/>
    <w:rsid w:val="00BD35D8"/>
    <w:rsid w:val="00BD3B03"/>
    <w:rsid w:val="00BD3FC3"/>
    <w:rsid w:val="00BD4F61"/>
    <w:rsid w:val="00BD553C"/>
    <w:rsid w:val="00BD62C7"/>
    <w:rsid w:val="00BD6E56"/>
    <w:rsid w:val="00BD70F2"/>
    <w:rsid w:val="00BD767D"/>
    <w:rsid w:val="00BD7CCA"/>
    <w:rsid w:val="00BE02FB"/>
    <w:rsid w:val="00BE0373"/>
    <w:rsid w:val="00BE0713"/>
    <w:rsid w:val="00BE0D32"/>
    <w:rsid w:val="00BE1692"/>
    <w:rsid w:val="00BE1E0C"/>
    <w:rsid w:val="00BE1F41"/>
    <w:rsid w:val="00BE2D7C"/>
    <w:rsid w:val="00BE34A3"/>
    <w:rsid w:val="00BE3C15"/>
    <w:rsid w:val="00BE3D74"/>
    <w:rsid w:val="00BE44DC"/>
    <w:rsid w:val="00BE4A0C"/>
    <w:rsid w:val="00BE5173"/>
    <w:rsid w:val="00BE51DA"/>
    <w:rsid w:val="00BE5B77"/>
    <w:rsid w:val="00BE5BFD"/>
    <w:rsid w:val="00BE5D7A"/>
    <w:rsid w:val="00BE5E1D"/>
    <w:rsid w:val="00BE5E9C"/>
    <w:rsid w:val="00BE685E"/>
    <w:rsid w:val="00BE6954"/>
    <w:rsid w:val="00BE6DD5"/>
    <w:rsid w:val="00BE6EDB"/>
    <w:rsid w:val="00BE70F4"/>
    <w:rsid w:val="00BE727F"/>
    <w:rsid w:val="00BE76AC"/>
    <w:rsid w:val="00BE789F"/>
    <w:rsid w:val="00BE7D43"/>
    <w:rsid w:val="00BF0052"/>
    <w:rsid w:val="00BF04CC"/>
    <w:rsid w:val="00BF0A1F"/>
    <w:rsid w:val="00BF0BD0"/>
    <w:rsid w:val="00BF0DDD"/>
    <w:rsid w:val="00BF0FEA"/>
    <w:rsid w:val="00BF19FA"/>
    <w:rsid w:val="00BF1FC3"/>
    <w:rsid w:val="00BF2BD3"/>
    <w:rsid w:val="00BF2C76"/>
    <w:rsid w:val="00BF2E35"/>
    <w:rsid w:val="00BF30DB"/>
    <w:rsid w:val="00BF379F"/>
    <w:rsid w:val="00BF3A9C"/>
    <w:rsid w:val="00BF3CB6"/>
    <w:rsid w:val="00BF47EC"/>
    <w:rsid w:val="00BF4D6C"/>
    <w:rsid w:val="00BF4E4A"/>
    <w:rsid w:val="00BF51ED"/>
    <w:rsid w:val="00BF521E"/>
    <w:rsid w:val="00BF5A9D"/>
    <w:rsid w:val="00BF5CA3"/>
    <w:rsid w:val="00BF6DBA"/>
    <w:rsid w:val="00BF6E3A"/>
    <w:rsid w:val="00BF71C0"/>
    <w:rsid w:val="00BF71EF"/>
    <w:rsid w:val="00C015DC"/>
    <w:rsid w:val="00C019E5"/>
    <w:rsid w:val="00C02747"/>
    <w:rsid w:val="00C02CBA"/>
    <w:rsid w:val="00C037C2"/>
    <w:rsid w:val="00C041CD"/>
    <w:rsid w:val="00C04389"/>
    <w:rsid w:val="00C059E6"/>
    <w:rsid w:val="00C05B9F"/>
    <w:rsid w:val="00C062A2"/>
    <w:rsid w:val="00C074A5"/>
    <w:rsid w:val="00C07640"/>
    <w:rsid w:val="00C07AFB"/>
    <w:rsid w:val="00C100C3"/>
    <w:rsid w:val="00C10185"/>
    <w:rsid w:val="00C104C2"/>
    <w:rsid w:val="00C1053F"/>
    <w:rsid w:val="00C11272"/>
    <w:rsid w:val="00C121B7"/>
    <w:rsid w:val="00C122B0"/>
    <w:rsid w:val="00C122DE"/>
    <w:rsid w:val="00C129E3"/>
    <w:rsid w:val="00C12B2B"/>
    <w:rsid w:val="00C136F7"/>
    <w:rsid w:val="00C13CEE"/>
    <w:rsid w:val="00C144F6"/>
    <w:rsid w:val="00C14549"/>
    <w:rsid w:val="00C14D5E"/>
    <w:rsid w:val="00C1522C"/>
    <w:rsid w:val="00C1642C"/>
    <w:rsid w:val="00C16B6F"/>
    <w:rsid w:val="00C17247"/>
    <w:rsid w:val="00C17409"/>
    <w:rsid w:val="00C201AE"/>
    <w:rsid w:val="00C203AC"/>
    <w:rsid w:val="00C2135C"/>
    <w:rsid w:val="00C21807"/>
    <w:rsid w:val="00C21FEE"/>
    <w:rsid w:val="00C23491"/>
    <w:rsid w:val="00C23E7A"/>
    <w:rsid w:val="00C2517B"/>
    <w:rsid w:val="00C25568"/>
    <w:rsid w:val="00C25DB7"/>
    <w:rsid w:val="00C262BA"/>
    <w:rsid w:val="00C266A0"/>
    <w:rsid w:val="00C26F0E"/>
    <w:rsid w:val="00C275B3"/>
    <w:rsid w:val="00C275EC"/>
    <w:rsid w:val="00C27B7C"/>
    <w:rsid w:val="00C30393"/>
    <w:rsid w:val="00C31185"/>
    <w:rsid w:val="00C31D6D"/>
    <w:rsid w:val="00C3212F"/>
    <w:rsid w:val="00C32422"/>
    <w:rsid w:val="00C32541"/>
    <w:rsid w:val="00C327A1"/>
    <w:rsid w:val="00C32C58"/>
    <w:rsid w:val="00C34750"/>
    <w:rsid w:val="00C34A2B"/>
    <w:rsid w:val="00C34CF2"/>
    <w:rsid w:val="00C35BD2"/>
    <w:rsid w:val="00C3602E"/>
    <w:rsid w:val="00C36175"/>
    <w:rsid w:val="00C36784"/>
    <w:rsid w:val="00C36A35"/>
    <w:rsid w:val="00C36E80"/>
    <w:rsid w:val="00C3711D"/>
    <w:rsid w:val="00C3735E"/>
    <w:rsid w:val="00C375EF"/>
    <w:rsid w:val="00C37940"/>
    <w:rsid w:val="00C37C72"/>
    <w:rsid w:val="00C37C89"/>
    <w:rsid w:val="00C4020F"/>
    <w:rsid w:val="00C404E9"/>
    <w:rsid w:val="00C40A74"/>
    <w:rsid w:val="00C40BCF"/>
    <w:rsid w:val="00C411D8"/>
    <w:rsid w:val="00C4140B"/>
    <w:rsid w:val="00C42A49"/>
    <w:rsid w:val="00C42B49"/>
    <w:rsid w:val="00C42E41"/>
    <w:rsid w:val="00C42E94"/>
    <w:rsid w:val="00C435A6"/>
    <w:rsid w:val="00C43AAD"/>
    <w:rsid w:val="00C43B81"/>
    <w:rsid w:val="00C441CC"/>
    <w:rsid w:val="00C44229"/>
    <w:rsid w:val="00C45199"/>
    <w:rsid w:val="00C45F92"/>
    <w:rsid w:val="00C460EB"/>
    <w:rsid w:val="00C4617F"/>
    <w:rsid w:val="00C4655C"/>
    <w:rsid w:val="00C46A07"/>
    <w:rsid w:val="00C46D2C"/>
    <w:rsid w:val="00C46EE2"/>
    <w:rsid w:val="00C47049"/>
    <w:rsid w:val="00C47720"/>
    <w:rsid w:val="00C479EF"/>
    <w:rsid w:val="00C47D74"/>
    <w:rsid w:val="00C50A98"/>
    <w:rsid w:val="00C51564"/>
    <w:rsid w:val="00C516B5"/>
    <w:rsid w:val="00C5177D"/>
    <w:rsid w:val="00C5177F"/>
    <w:rsid w:val="00C51C71"/>
    <w:rsid w:val="00C5238D"/>
    <w:rsid w:val="00C536B5"/>
    <w:rsid w:val="00C53B8D"/>
    <w:rsid w:val="00C53CE5"/>
    <w:rsid w:val="00C53E49"/>
    <w:rsid w:val="00C54625"/>
    <w:rsid w:val="00C55976"/>
    <w:rsid w:val="00C55B80"/>
    <w:rsid w:val="00C5672E"/>
    <w:rsid w:val="00C56CE1"/>
    <w:rsid w:val="00C56D03"/>
    <w:rsid w:val="00C573CE"/>
    <w:rsid w:val="00C6014C"/>
    <w:rsid w:val="00C602E1"/>
    <w:rsid w:val="00C60717"/>
    <w:rsid w:val="00C60AEE"/>
    <w:rsid w:val="00C60C25"/>
    <w:rsid w:val="00C60E39"/>
    <w:rsid w:val="00C61748"/>
    <w:rsid w:val="00C61D5C"/>
    <w:rsid w:val="00C61DF3"/>
    <w:rsid w:val="00C6214E"/>
    <w:rsid w:val="00C62FA7"/>
    <w:rsid w:val="00C6380E"/>
    <w:rsid w:val="00C63A4C"/>
    <w:rsid w:val="00C63F91"/>
    <w:rsid w:val="00C646FE"/>
    <w:rsid w:val="00C648E6"/>
    <w:rsid w:val="00C649A4"/>
    <w:rsid w:val="00C64CD2"/>
    <w:rsid w:val="00C66B2E"/>
    <w:rsid w:val="00C66D7F"/>
    <w:rsid w:val="00C66ECC"/>
    <w:rsid w:val="00C66F5B"/>
    <w:rsid w:val="00C677B8"/>
    <w:rsid w:val="00C678AF"/>
    <w:rsid w:val="00C7006A"/>
    <w:rsid w:val="00C706B3"/>
    <w:rsid w:val="00C7155B"/>
    <w:rsid w:val="00C73000"/>
    <w:rsid w:val="00C74CBE"/>
    <w:rsid w:val="00C74D49"/>
    <w:rsid w:val="00C759C1"/>
    <w:rsid w:val="00C75DF5"/>
    <w:rsid w:val="00C763A4"/>
    <w:rsid w:val="00C7748C"/>
    <w:rsid w:val="00C7799B"/>
    <w:rsid w:val="00C77D08"/>
    <w:rsid w:val="00C81394"/>
    <w:rsid w:val="00C81A44"/>
    <w:rsid w:val="00C81D0C"/>
    <w:rsid w:val="00C8211B"/>
    <w:rsid w:val="00C82895"/>
    <w:rsid w:val="00C829BE"/>
    <w:rsid w:val="00C83440"/>
    <w:rsid w:val="00C835CC"/>
    <w:rsid w:val="00C840BB"/>
    <w:rsid w:val="00C84569"/>
    <w:rsid w:val="00C8483E"/>
    <w:rsid w:val="00C850CF"/>
    <w:rsid w:val="00C85A7A"/>
    <w:rsid w:val="00C85B93"/>
    <w:rsid w:val="00C85DBB"/>
    <w:rsid w:val="00C86EFB"/>
    <w:rsid w:val="00C872C5"/>
    <w:rsid w:val="00C9009B"/>
    <w:rsid w:val="00C90F8A"/>
    <w:rsid w:val="00C9127B"/>
    <w:rsid w:val="00C912DF"/>
    <w:rsid w:val="00C9132B"/>
    <w:rsid w:val="00C91E5B"/>
    <w:rsid w:val="00C921C8"/>
    <w:rsid w:val="00C92B3A"/>
    <w:rsid w:val="00C92C04"/>
    <w:rsid w:val="00C92FE9"/>
    <w:rsid w:val="00C93B30"/>
    <w:rsid w:val="00C93C39"/>
    <w:rsid w:val="00C94764"/>
    <w:rsid w:val="00C94BEF"/>
    <w:rsid w:val="00C95AE9"/>
    <w:rsid w:val="00C95B08"/>
    <w:rsid w:val="00C95D74"/>
    <w:rsid w:val="00C963B1"/>
    <w:rsid w:val="00C97386"/>
    <w:rsid w:val="00C97912"/>
    <w:rsid w:val="00CA04DA"/>
    <w:rsid w:val="00CA0614"/>
    <w:rsid w:val="00CA0775"/>
    <w:rsid w:val="00CA1149"/>
    <w:rsid w:val="00CA134A"/>
    <w:rsid w:val="00CA1812"/>
    <w:rsid w:val="00CA1C76"/>
    <w:rsid w:val="00CA1D78"/>
    <w:rsid w:val="00CA2D76"/>
    <w:rsid w:val="00CA30C1"/>
    <w:rsid w:val="00CA3CD2"/>
    <w:rsid w:val="00CA3F46"/>
    <w:rsid w:val="00CA3F82"/>
    <w:rsid w:val="00CA56B1"/>
    <w:rsid w:val="00CA5D82"/>
    <w:rsid w:val="00CA657F"/>
    <w:rsid w:val="00CA6B26"/>
    <w:rsid w:val="00CA6ED2"/>
    <w:rsid w:val="00CA6FF0"/>
    <w:rsid w:val="00CA71A9"/>
    <w:rsid w:val="00CA7739"/>
    <w:rsid w:val="00CA7C18"/>
    <w:rsid w:val="00CB0097"/>
    <w:rsid w:val="00CB08E7"/>
    <w:rsid w:val="00CB0E1C"/>
    <w:rsid w:val="00CB1737"/>
    <w:rsid w:val="00CB18D4"/>
    <w:rsid w:val="00CB199B"/>
    <w:rsid w:val="00CB2706"/>
    <w:rsid w:val="00CB29C3"/>
    <w:rsid w:val="00CB4427"/>
    <w:rsid w:val="00CB4B7D"/>
    <w:rsid w:val="00CB5983"/>
    <w:rsid w:val="00CB5AF7"/>
    <w:rsid w:val="00CB60CC"/>
    <w:rsid w:val="00CB60D2"/>
    <w:rsid w:val="00CB63CB"/>
    <w:rsid w:val="00CB6632"/>
    <w:rsid w:val="00CB6DF8"/>
    <w:rsid w:val="00CB716F"/>
    <w:rsid w:val="00CB73D5"/>
    <w:rsid w:val="00CB7448"/>
    <w:rsid w:val="00CB75B2"/>
    <w:rsid w:val="00CC12A4"/>
    <w:rsid w:val="00CC21F9"/>
    <w:rsid w:val="00CC27A1"/>
    <w:rsid w:val="00CC283D"/>
    <w:rsid w:val="00CC2A07"/>
    <w:rsid w:val="00CC36E4"/>
    <w:rsid w:val="00CC3A96"/>
    <w:rsid w:val="00CC3CF6"/>
    <w:rsid w:val="00CC3D13"/>
    <w:rsid w:val="00CC4222"/>
    <w:rsid w:val="00CC46CB"/>
    <w:rsid w:val="00CC494E"/>
    <w:rsid w:val="00CC5233"/>
    <w:rsid w:val="00CC531C"/>
    <w:rsid w:val="00CC5C27"/>
    <w:rsid w:val="00CC68FC"/>
    <w:rsid w:val="00CC6A8E"/>
    <w:rsid w:val="00CC6B17"/>
    <w:rsid w:val="00CC6ECC"/>
    <w:rsid w:val="00CC74A7"/>
    <w:rsid w:val="00CC75F0"/>
    <w:rsid w:val="00CC77F3"/>
    <w:rsid w:val="00CD02B8"/>
    <w:rsid w:val="00CD1291"/>
    <w:rsid w:val="00CD1FA7"/>
    <w:rsid w:val="00CD2065"/>
    <w:rsid w:val="00CD20A5"/>
    <w:rsid w:val="00CD2229"/>
    <w:rsid w:val="00CD22AB"/>
    <w:rsid w:val="00CD2B66"/>
    <w:rsid w:val="00CD2E74"/>
    <w:rsid w:val="00CD2F82"/>
    <w:rsid w:val="00CD35FA"/>
    <w:rsid w:val="00CD3955"/>
    <w:rsid w:val="00CD3C48"/>
    <w:rsid w:val="00CD5138"/>
    <w:rsid w:val="00CD5189"/>
    <w:rsid w:val="00CD5EC2"/>
    <w:rsid w:val="00CD6252"/>
    <w:rsid w:val="00CD6851"/>
    <w:rsid w:val="00CD6D1C"/>
    <w:rsid w:val="00CD71C9"/>
    <w:rsid w:val="00CD76CF"/>
    <w:rsid w:val="00CD7B01"/>
    <w:rsid w:val="00CE103B"/>
    <w:rsid w:val="00CE13AE"/>
    <w:rsid w:val="00CE1980"/>
    <w:rsid w:val="00CE1C7F"/>
    <w:rsid w:val="00CE1DF6"/>
    <w:rsid w:val="00CE1E3C"/>
    <w:rsid w:val="00CE2419"/>
    <w:rsid w:val="00CE2805"/>
    <w:rsid w:val="00CE3262"/>
    <w:rsid w:val="00CE4D24"/>
    <w:rsid w:val="00CE4F70"/>
    <w:rsid w:val="00CE52DC"/>
    <w:rsid w:val="00CE56A1"/>
    <w:rsid w:val="00CE57B7"/>
    <w:rsid w:val="00CE5839"/>
    <w:rsid w:val="00CE5C3A"/>
    <w:rsid w:val="00CE5CCA"/>
    <w:rsid w:val="00CE5F8B"/>
    <w:rsid w:val="00CE6227"/>
    <w:rsid w:val="00CE6405"/>
    <w:rsid w:val="00CE64EB"/>
    <w:rsid w:val="00CE72AD"/>
    <w:rsid w:val="00CE7998"/>
    <w:rsid w:val="00CF13C6"/>
    <w:rsid w:val="00CF141C"/>
    <w:rsid w:val="00CF19EF"/>
    <w:rsid w:val="00CF1AB6"/>
    <w:rsid w:val="00CF1EC2"/>
    <w:rsid w:val="00CF2643"/>
    <w:rsid w:val="00CF2C25"/>
    <w:rsid w:val="00CF2ED0"/>
    <w:rsid w:val="00CF3C91"/>
    <w:rsid w:val="00CF43AC"/>
    <w:rsid w:val="00CF44C1"/>
    <w:rsid w:val="00CF45F0"/>
    <w:rsid w:val="00CF5E81"/>
    <w:rsid w:val="00CF607F"/>
    <w:rsid w:val="00CF6213"/>
    <w:rsid w:val="00CF626E"/>
    <w:rsid w:val="00CF63D9"/>
    <w:rsid w:val="00CF646A"/>
    <w:rsid w:val="00CF667E"/>
    <w:rsid w:val="00CF66CD"/>
    <w:rsid w:val="00CF6EE5"/>
    <w:rsid w:val="00CF6F12"/>
    <w:rsid w:val="00CF6F45"/>
    <w:rsid w:val="00D001D9"/>
    <w:rsid w:val="00D009B2"/>
    <w:rsid w:val="00D00E5C"/>
    <w:rsid w:val="00D01223"/>
    <w:rsid w:val="00D0122C"/>
    <w:rsid w:val="00D015B5"/>
    <w:rsid w:val="00D016BD"/>
    <w:rsid w:val="00D01ED8"/>
    <w:rsid w:val="00D03436"/>
    <w:rsid w:val="00D03FF9"/>
    <w:rsid w:val="00D04BD1"/>
    <w:rsid w:val="00D04C6B"/>
    <w:rsid w:val="00D052F7"/>
    <w:rsid w:val="00D056E5"/>
    <w:rsid w:val="00D05FCA"/>
    <w:rsid w:val="00D065BF"/>
    <w:rsid w:val="00D070D4"/>
    <w:rsid w:val="00D1010B"/>
    <w:rsid w:val="00D1020B"/>
    <w:rsid w:val="00D10366"/>
    <w:rsid w:val="00D1159B"/>
    <w:rsid w:val="00D12040"/>
    <w:rsid w:val="00D124C5"/>
    <w:rsid w:val="00D126E1"/>
    <w:rsid w:val="00D12CC8"/>
    <w:rsid w:val="00D14E03"/>
    <w:rsid w:val="00D1509F"/>
    <w:rsid w:val="00D15222"/>
    <w:rsid w:val="00D15312"/>
    <w:rsid w:val="00D15324"/>
    <w:rsid w:val="00D16BE4"/>
    <w:rsid w:val="00D16DDD"/>
    <w:rsid w:val="00D17903"/>
    <w:rsid w:val="00D200AA"/>
    <w:rsid w:val="00D20534"/>
    <w:rsid w:val="00D20763"/>
    <w:rsid w:val="00D2081A"/>
    <w:rsid w:val="00D208B0"/>
    <w:rsid w:val="00D20A95"/>
    <w:rsid w:val="00D20ACE"/>
    <w:rsid w:val="00D20B69"/>
    <w:rsid w:val="00D20E1E"/>
    <w:rsid w:val="00D2208F"/>
    <w:rsid w:val="00D22710"/>
    <w:rsid w:val="00D240F5"/>
    <w:rsid w:val="00D243BD"/>
    <w:rsid w:val="00D24529"/>
    <w:rsid w:val="00D24B9F"/>
    <w:rsid w:val="00D24FAC"/>
    <w:rsid w:val="00D258B4"/>
    <w:rsid w:val="00D25BEA"/>
    <w:rsid w:val="00D2689D"/>
    <w:rsid w:val="00D268CD"/>
    <w:rsid w:val="00D2729A"/>
    <w:rsid w:val="00D30084"/>
    <w:rsid w:val="00D309C1"/>
    <w:rsid w:val="00D31B45"/>
    <w:rsid w:val="00D33066"/>
    <w:rsid w:val="00D33D0B"/>
    <w:rsid w:val="00D35CC7"/>
    <w:rsid w:val="00D361EC"/>
    <w:rsid w:val="00D37046"/>
    <w:rsid w:val="00D372C3"/>
    <w:rsid w:val="00D37318"/>
    <w:rsid w:val="00D40032"/>
    <w:rsid w:val="00D40250"/>
    <w:rsid w:val="00D407AF"/>
    <w:rsid w:val="00D41056"/>
    <w:rsid w:val="00D41D19"/>
    <w:rsid w:val="00D41DC1"/>
    <w:rsid w:val="00D4246A"/>
    <w:rsid w:val="00D42715"/>
    <w:rsid w:val="00D4271A"/>
    <w:rsid w:val="00D432D1"/>
    <w:rsid w:val="00D43FD9"/>
    <w:rsid w:val="00D442EA"/>
    <w:rsid w:val="00D44868"/>
    <w:rsid w:val="00D44B07"/>
    <w:rsid w:val="00D45D07"/>
    <w:rsid w:val="00D465C1"/>
    <w:rsid w:val="00D47232"/>
    <w:rsid w:val="00D4734D"/>
    <w:rsid w:val="00D47369"/>
    <w:rsid w:val="00D50272"/>
    <w:rsid w:val="00D50A44"/>
    <w:rsid w:val="00D50BB0"/>
    <w:rsid w:val="00D512CB"/>
    <w:rsid w:val="00D517F1"/>
    <w:rsid w:val="00D526D2"/>
    <w:rsid w:val="00D52A81"/>
    <w:rsid w:val="00D53289"/>
    <w:rsid w:val="00D545B4"/>
    <w:rsid w:val="00D54F00"/>
    <w:rsid w:val="00D55C17"/>
    <w:rsid w:val="00D55F70"/>
    <w:rsid w:val="00D563DF"/>
    <w:rsid w:val="00D60273"/>
    <w:rsid w:val="00D6094D"/>
    <w:rsid w:val="00D60C65"/>
    <w:rsid w:val="00D60D11"/>
    <w:rsid w:val="00D61BC1"/>
    <w:rsid w:val="00D61BC4"/>
    <w:rsid w:val="00D620E0"/>
    <w:rsid w:val="00D62207"/>
    <w:rsid w:val="00D62AA1"/>
    <w:rsid w:val="00D62F42"/>
    <w:rsid w:val="00D6328A"/>
    <w:rsid w:val="00D642BE"/>
    <w:rsid w:val="00D6491E"/>
    <w:rsid w:val="00D649AC"/>
    <w:rsid w:val="00D64F67"/>
    <w:rsid w:val="00D65042"/>
    <w:rsid w:val="00D65C2A"/>
    <w:rsid w:val="00D65F0B"/>
    <w:rsid w:val="00D668B7"/>
    <w:rsid w:val="00D673A3"/>
    <w:rsid w:val="00D6750B"/>
    <w:rsid w:val="00D70932"/>
    <w:rsid w:val="00D71E3D"/>
    <w:rsid w:val="00D721CA"/>
    <w:rsid w:val="00D72E2E"/>
    <w:rsid w:val="00D730A5"/>
    <w:rsid w:val="00D73130"/>
    <w:rsid w:val="00D73A30"/>
    <w:rsid w:val="00D73CE8"/>
    <w:rsid w:val="00D74113"/>
    <w:rsid w:val="00D747D8"/>
    <w:rsid w:val="00D751FA"/>
    <w:rsid w:val="00D76D46"/>
    <w:rsid w:val="00D77144"/>
    <w:rsid w:val="00D7724B"/>
    <w:rsid w:val="00D77BFE"/>
    <w:rsid w:val="00D77C0C"/>
    <w:rsid w:val="00D80545"/>
    <w:rsid w:val="00D80E88"/>
    <w:rsid w:val="00D81C71"/>
    <w:rsid w:val="00D827E1"/>
    <w:rsid w:val="00D8313E"/>
    <w:rsid w:val="00D8322E"/>
    <w:rsid w:val="00D836B5"/>
    <w:rsid w:val="00D8414F"/>
    <w:rsid w:val="00D84881"/>
    <w:rsid w:val="00D84898"/>
    <w:rsid w:val="00D85334"/>
    <w:rsid w:val="00D85623"/>
    <w:rsid w:val="00D85EF1"/>
    <w:rsid w:val="00D86113"/>
    <w:rsid w:val="00D865A4"/>
    <w:rsid w:val="00D868DB"/>
    <w:rsid w:val="00D869EA"/>
    <w:rsid w:val="00D8767E"/>
    <w:rsid w:val="00D901A7"/>
    <w:rsid w:val="00D908D0"/>
    <w:rsid w:val="00D90FEE"/>
    <w:rsid w:val="00D9126F"/>
    <w:rsid w:val="00D92400"/>
    <w:rsid w:val="00D925CD"/>
    <w:rsid w:val="00D92F05"/>
    <w:rsid w:val="00D9303B"/>
    <w:rsid w:val="00D93935"/>
    <w:rsid w:val="00D93E2C"/>
    <w:rsid w:val="00D94B38"/>
    <w:rsid w:val="00D95210"/>
    <w:rsid w:val="00D977BA"/>
    <w:rsid w:val="00DA0474"/>
    <w:rsid w:val="00DA0C9A"/>
    <w:rsid w:val="00DA194A"/>
    <w:rsid w:val="00DA1A09"/>
    <w:rsid w:val="00DA203B"/>
    <w:rsid w:val="00DA20DF"/>
    <w:rsid w:val="00DA2111"/>
    <w:rsid w:val="00DA2676"/>
    <w:rsid w:val="00DA38A8"/>
    <w:rsid w:val="00DA38F1"/>
    <w:rsid w:val="00DA4AA5"/>
    <w:rsid w:val="00DA4ED8"/>
    <w:rsid w:val="00DA56C9"/>
    <w:rsid w:val="00DA5A24"/>
    <w:rsid w:val="00DA685B"/>
    <w:rsid w:val="00DA75E1"/>
    <w:rsid w:val="00DA76DD"/>
    <w:rsid w:val="00DA77D9"/>
    <w:rsid w:val="00DA786A"/>
    <w:rsid w:val="00DA7FE0"/>
    <w:rsid w:val="00DB00F9"/>
    <w:rsid w:val="00DB01E9"/>
    <w:rsid w:val="00DB07A1"/>
    <w:rsid w:val="00DB1092"/>
    <w:rsid w:val="00DB181A"/>
    <w:rsid w:val="00DB25AF"/>
    <w:rsid w:val="00DB2760"/>
    <w:rsid w:val="00DB440A"/>
    <w:rsid w:val="00DB450C"/>
    <w:rsid w:val="00DB5D45"/>
    <w:rsid w:val="00DB64CF"/>
    <w:rsid w:val="00DB693B"/>
    <w:rsid w:val="00DB745A"/>
    <w:rsid w:val="00DB74CB"/>
    <w:rsid w:val="00DB7534"/>
    <w:rsid w:val="00DC0165"/>
    <w:rsid w:val="00DC018D"/>
    <w:rsid w:val="00DC11D7"/>
    <w:rsid w:val="00DC16A9"/>
    <w:rsid w:val="00DC2AEE"/>
    <w:rsid w:val="00DC3717"/>
    <w:rsid w:val="00DC3A34"/>
    <w:rsid w:val="00DC483C"/>
    <w:rsid w:val="00DC4B18"/>
    <w:rsid w:val="00DC54FB"/>
    <w:rsid w:val="00DC557E"/>
    <w:rsid w:val="00DC6120"/>
    <w:rsid w:val="00DC6312"/>
    <w:rsid w:val="00DC6626"/>
    <w:rsid w:val="00DC7037"/>
    <w:rsid w:val="00DC7B4E"/>
    <w:rsid w:val="00DD0859"/>
    <w:rsid w:val="00DD0D1E"/>
    <w:rsid w:val="00DD10C7"/>
    <w:rsid w:val="00DD1480"/>
    <w:rsid w:val="00DD15EE"/>
    <w:rsid w:val="00DD171C"/>
    <w:rsid w:val="00DD1E24"/>
    <w:rsid w:val="00DD4A3F"/>
    <w:rsid w:val="00DD4D66"/>
    <w:rsid w:val="00DD535F"/>
    <w:rsid w:val="00DD560B"/>
    <w:rsid w:val="00DD5F03"/>
    <w:rsid w:val="00DD68ED"/>
    <w:rsid w:val="00DD6FE0"/>
    <w:rsid w:val="00DD7DFA"/>
    <w:rsid w:val="00DE0464"/>
    <w:rsid w:val="00DE0A88"/>
    <w:rsid w:val="00DE0DA2"/>
    <w:rsid w:val="00DE112C"/>
    <w:rsid w:val="00DE1BD9"/>
    <w:rsid w:val="00DE1CA3"/>
    <w:rsid w:val="00DE22E0"/>
    <w:rsid w:val="00DE29C6"/>
    <w:rsid w:val="00DE2A18"/>
    <w:rsid w:val="00DE2F97"/>
    <w:rsid w:val="00DE4521"/>
    <w:rsid w:val="00DE4C0F"/>
    <w:rsid w:val="00DE5D52"/>
    <w:rsid w:val="00DE6964"/>
    <w:rsid w:val="00DE6EF7"/>
    <w:rsid w:val="00DE7698"/>
    <w:rsid w:val="00DE7E11"/>
    <w:rsid w:val="00DF038A"/>
    <w:rsid w:val="00DF0D2D"/>
    <w:rsid w:val="00DF109D"/>
    <w:rsid w:val="00DF1EB6"/>
    <w:rsid w:val="00DF2104"/>
    <w:rsid w:val="00DF258E"/>
    <w:rsid w:val="00DF2D6C"/>
    <w:rsid w:val="00DF350C"/>
    <w:rsid w:val="00DF381D"/>
    <w:rsid w:val="00DF387D"/>
    <w:rsid w:val="00DF44DB"/>
    <w:rsid w:val="00DF5246"/>
    <w:rsid w:val="00DF5416"/>
    <w:rsid w:val="00DF5439"/>
    <w:rsid w:val="00DF56A3"/>
    <w:rsid w:val="00DF56E6"/>
    <w:rsid w:val="00DF633E"/>
    <w:rsid w:val="00DF689B"/>
    <w:rsid w:val="00DF70CB"/>
    <w:rsid w:val="00DF7BF8"/>
    <w:rsid w:val="00DF7EFD"/>
    <w:rsid w:val="00DF7FB9"/>
    <w:rsid w:val="00E00408"/>
    <w:rsid w:val="00E00A83"/>
    <w:rsid w:val="00E01604"/>
    <w:rsid w:val="00E02DC6"/>
    <w:rsid w:val="00E03F45"/>
    <w:rsid w:val="00E04797"/>
    <w:rsid w:val="00E049A0"/>
    <w:rsid w:val="00E053F9"/>
    <w:rsid w:val="00E05DA6"/>
    <w:rsid w:val="00E06244"/>
    <w:rsid w:val="00E069CE"/>
    <w:rsid w:val="00E06B7E"/>
    <w:rsid w:val="00E06C69"/>
    <w:rsid w:val="00E06DDA"/>
    <w:rsid w:val="00E073FE"/>
    <w:rsid w:val="00E07493"/>
    <w:rsid w:val="00E10A08"/>
    <w:rsid w:val="00E10C5E"/>
    <w:rsid w:val="00E10E63"/>
    <w:rsid w:val="00E11809"/>
    <w:rsid w:val="00E1230A"/>
    <w:rsid w:val="00E129EE"/>
    <w:rsid w:val="00E12CE6"/>
    <w:rsid w:val="00E13150"/>
    <w:rsid w:val="00E131B9"/>
    <w:rsid w:val="00E13B9C"/>
    <w:rsid w:val="00E14CA3"/>
    <w:rsid w:val="00E15952"/>
    <w:rsid w:val="00E15A68"/>
    <w:rsid w:val="00E15CD6"/>
    <w:rsid w:val="00E17A88"/>
    <w:rsid w:val="00E21FB7"/>
    <w:rsid w:val="00E229BE"/>
    <w:rsid w:val="00E22F4C"/>
    <w:rsid w:val="00E23100"/>
    <w:rsid w:val="00E237D8"/>
    <w:rsid w:val="00E23B7B"/>
    <w:rsid w:val="00E23D66"/>
    <w:rsid w:val="00E2438C"/>
    <w:rsid w:val="00E25A40"/>
    <w:rsid w:val="00E2656A"/>
    <w:rsid w:val="00E270E9"/>
    <w:rsid w:val="00E274F6"/>
    <w:rsid w:val="00E27B8D"/>
    <w:rsid w:val="00E27D42"/>
    <w:rsid w:val="00E3057F"/>
    <w:rsid w:val="00E3130C"/>
    <w:rsid w:val="00E319FE"/>
    <w:rsid w:val="00E32D89"/>
    <w:rsid w:val="00E33723"/>
    <w:rsid w:val="00E33891"/>
    <w:rsid w:val="00E339C5"/>
    <w:rsid w:val="00E346CE"/>
    <w:rsid w:val="00E35795"/>
    <w:rsid w:val="00E35A56"/>
    <w:rsid w:val="00E3699B"/>
    <w:rsid w:val="00E372E2"/>
    <w:rsid w:val="00E374E5"/>
    <w:rsid w:val="00E40256"/>
    <w:rsid w:val="00E40F48"/>
    <w:rsid w:val="00E41377"/>
    <w:rsid w:val="00E4142F"/>
    <w:rsid w:val="00E4150C"/>
    <w:rsid w:val="00E42722"/>
    <w:rsid w:val="00E428A8"/>
    <w:rsid w:val="00E437FE"/>
    <w:rsid w:val="00E43B09"/>
    <w:rsid w:val="00E43DC3"/>
    <w:rsid w:val="00E43F08"/>
    <w:rsid w:val="00E44357"/>
    <w:rsid w:val="00E44501"/>
    <w:rsid w:val="00E4469D"/>
    <w:rsid w:val="00E44A99"/>
    <w:rsid w:val="00E45DD9"/>
    <w:rsid w:val="00E468CC"/>
    <w:rsid w:val="00E4721A"/>
    <w:rsid w:val="00E47494"/>
    <w:rsid w:val="00E477DF"/>
    <w:rsid w:val="00E47AB8"/>
    <w:rsid w:val="00E511FB"/>
    <w:rsid w:val="00E5135F"/>
    <w:rsid w:val="00E518DB"/>
    <w:rsid w:val="00E5190F"/>
    <w:rsid w:val="00E52B2C"/>
    <w:rsid w:val="00E53F15"/>
    <w:rsid w:val="00E54144"/>
    <w:rsid w:val="00E54395"/>
    <w:rsid w:val="00E54ABC"/>
    <w:rsid w:val="00E55081"/>
    <w:rsid w:val="00E551FB"/>
    <w:rsid w:val="00E554C9"/>
    <w:rsid w:val="00E55979"/>
    <w:rsid w:val="00E56F5C"/>
    <w:rsid w:val="00E5741A"/>
    <w:rsid w:val="00E6037F"/>
    <w:rsid w:val="00E610A7"/>
    <w:rsid w:val="00E6152F"/>
    <w:rsid w:val="00E61947"/>
    <w:rsid w:val="00E61A91"/>
    <w:rsid w:val="00E62C93"/>
    <w:rsid w:val="00E62DD0"/>
    <w:rsid w:val="00E638D1"/>
    <w:rsid w:val="00E64D3D"/>
    <w:rsid w:val="00E65098"/>
    <w:rsid w:val="00E65A10"/>
    <w:rsid w:val="00E65A65"/>
    <w:rsid w:val="00E66362"/>
    <w:rsid w:val="00E66B83"/>
    <w:rsid w:val="00E66C9E"/>
    <w:rsid w:val="00E67B97"/>
    <w:rsid w:val="00E700C7"/>
    <w:rsid w:val="00E701AF"/>
    <w:rsid w:val="00E70A37"/>
    <w:rsid w:val="00E70B26"/>
    <w:rsid w:val="00E71058"/>
    <w:rsid w:val="00E717E0"/>
    <w:rsid w:val="00E71C4C"/>
    <w:rsid w:val="00E71CFF"/>
    <w:rsid w:val="00E721FB"/>
    <w:rsid w:val="00E72345"/>
    <w:rsid w:val="00E72A0F"/>
    <w:rsid w:val="00E739CB"/>
    <w:rsid w:val="00E74177"/>
    <w:rsid w:val="00E746C7"/>
    <w:rsid w:val="00E74F3E"/>
    <w:rsid w:val="00E75D17"/>
    <w:rsid w:val="00E764E6"/>
    <w:rsid w:val="00E76603"/>
    <w:rsid w:val="00E76E42"/>
    <w:rsid w:val="00E77EDB"/>
    <w:rsid w:val="00E80109"/>
    <w:rsid w:val="00E803A6"/>
    <w:rsid w:val="00E805BF"/>
    <w:rsid w:val="00E80C29"/>
    <w:rsid w:val="00E81D3B"/>
    <w:rsid w:val="00E82331"/>
    <w:rsid w:val="00E8254E"/>
    <w:rsid w:val="00E82B58"/>
    <w:rsid w:val="00E82C52"/>
    <w:rsid w:val="00E82CA9"/>
    <w:rsid w:val="00E82DFD"/>
    <w:rsid w:val="00E82FF8"/>
    <w:rsid w:val="00E8369C"/>
    <w:rsid w:val="00E8422D"/>
    <w:rsid w:val="00E84304"/>
    <w:rsid w:val="00E84489"/>
    <w:rsid w:val="00E84594"/>
    <w:rsid w:val="00E8474E"/>
    <w:rsid w:val="00E84812"/>
    <w:rsid w:val="00E84CDB"/>
    <w:rsid w:val="00E852BC"/>
    <w:rsid w:val="00E8556F"/>
    <w:rsid w:val="00E87083"/>
    <w:rsid w:val="00E90F48"/>
    <w:rsid w:val="00E91163"/>
    <w:rsid w:val="00E913A6"/>
    <w:rsid w:val="00E91FC7"/>
    <w:rsid w:val="00E93811"/>
    <w:rsid w:val="00E93C41"/>
    <w:rsid w:val="00E94A26"/>
    <w:rsid w:val="00E94C8B"/>
    <w:rsid w:val="00E958BC"/>
    <w:rsid w:val="00E9598B"/>
    <w:rsid w:val="00E959D2"/>
    <w:rsid w:val="00E95CF8"/>
    <w:rsid w:val="00E960E4"/>
    <w:rsid w:val="00E96291"/>
    <w:rsid w:val="00E964DB"/>
    <w:rsid w:val="00E96FA1"/>
    <w:rsid w:val="00E971B4"/>
    <w:rsid w:val="00E9794D"/>
    <w:rsid w:val="00EA0181"/>
    <w:rsid w:val="00EA09D8"/>
    <w:rsid w:val="00EA0ABB"/>
    <w:rsid w:val="00EA275B"/>
    <w:rsid w:val="00EA28DD"/>
    <w:rsid w:val="00EA2C38"/>
    <w:rsid w:val="00EA2E96"/>
    <w:rsid w:val="00EA3758"/>
    <w:rsid w:val="00EA49A1"/>
    <w:rsid w:val="00EA4D2D"/>
    <w:rsid w:val="00EA60A9"/>
    <w:rsid w:val="00EA6C37"/>
    <w:rsid w:val="00EA783E"/>
    <w:rsid w:val="00EA7AC7"/>
    <w:rsid w:val="00EB0C20"/>
    <w:rsid w:val="00EB0D07"/>
    <w:rsid w:val="00EB10F0"/>
    <w:rsid w:val="00EB1DFA"/>
    <w:rsid w:val="00EB1F64"/>
    <w:rsid w:val="00EB267A"/>
    <w:rsid w:val="00EB2DB0"/>
    <w:rsid w:val="00EB3431"/>
    <w:rsid w:val="00EB4719"/>
    <w:rsid w:val="00EB4FFB"/>
    <w:rsid w:val="00EB59FE"/>
    <w:rsid w:val="00EB5ED5"/>
    <w:rsid w:val="00EB64BC"/>
    <w:rsid w:val="00EB703E"/>
    <w:rsid w:val="00EC0A02"/>
    <w:rsid w:val="00EC11F4"/>
    <w:rsid w:val="00EC13C5"/>
    <w:rsid w:val="00EC186B"/>
    <w:rsid w:val="00EC3085"/>
    <w:rsid w:val="00EC4084"/>
    <w:rsid w:val="00EC4088"/>
    <w:rsid w:val="00EC41D1"/>
    <w:rsid w:val="00EC45FC"/>
    <w:rsid w:val="00EC503C"/>
    <w:rsid w:val="00EC5586"/>
    <w:rsid w:val="00EC56A6"/>
    <w:rsid w:val="00EC5AC9"/>
    <w:rsid w:val="00EC60D8"/>
    <w:rsid w:val="00EC6DB8"/>
    <w:rsid w:val="00ED0079"/>
    <w:rsid w:val="00ED0A02"/>
    <w:rsid w:val="00ED0C8F"/>
    <w:rsid w:val="00ED1207"/>
    <w:rsid w:val="00ED133F"/>
    <w:rsid w:val="00ED2544"/>
    <w:rsid w:val="00ED2E12"/>
    <w:rsid w:val="00ED33A4"/>
    <w:rsid w:val="00ED33BE"/>
    <w:rsid w:val="00ED3878"/>
    <w:rsid w:val="00ED43BC"/>
    <w:rsid w:val="00ED4550"/>
    <w:rsid w:val="00ED5102"/>
    <w:rsid w:val="00ED5937"/>
    <w:rsid w:val="00ED5967"/>
    <w:rsid w:val="00ED6228"/>
    <w:rsid w:val="00ED6604"/>
    <w:rsid w:val="00ED694D"/>
    <w:rsid w:val="00ED6BAA"/>
    <w:rsid w:val="00ED6BCB"/>
    <w:rsid w:val="00ED6DBD"/>
    <w:rsid w:val="00ED7A9F"/>
    <w:rsid w:val="00EE0074"/>
    <w:rsid w:val="00EE223A"/>
    <w:rsid w:val="00EE2574"/>
    <w:rsid w:val="00EE2617"/>
    <w:rsid w:val="00EE285A"/>
    <w:rsid w:val="00EE32CE"/>
    <w:rsid w:val="00EE37F3"/>
    <w:rsid w:val="00EE3D5A"/>
    <w:rsid w:val="00EE4405"/>
    <w:rsid w:val="00EE53C0"/>
    <w:rsid w:val="00EE5451"/>
    <w:rsid w:val="00EE5900"/>
    <w:rsid w:val="00EE5B15"/>
    <w:rsid w:val="00EE5CDE"/>
    <w:rsid w:val="00EE6641"/>
    <w:rsid w:val="00EE751E"/>
    <w:rsid w:val="00EE7C29"/>
    <w:rsid w:val="00EF0216"/>
    <w:rsid w:val="00EF0598"/>
    <w:rsid w:val="00EF083D"/>
    <w:rsid w:val="00EF0DBB"/>
    <w:rsid w:val="00EF14C0"/>
    <w:rsid w:val="00EF1837"/>
    <w:rsid w:val="00EF1B33"/>
    <w:rsid w:val="00EF2717"/>
    <w:rsid w:val="00EF2821"/>
    <w:rsid w:val="00EF41CD"/>
    <w:rsid w:val="00EF50DC"/>
    <w:rsid w:val="00EF5BCA"/>
    <w:rsid w:val="00EF616F"/>
    <w:rsid w:val="00EF6E23"/>
    <w:rsid w:val="00EF7BC2"/>
    <w:rsid w:val="00F00326"/>
    <w:rsid w:val="00F008EE"/>
    <w:rsid w:val="00F01AC9"/>
    <w:rsid w:val="00F01DC6"/>
    <w:rsid w:val="00F023D9"/>
    <w:rsid w:val="00F024C1"/>
    <w:rsid w:val="00F02843"/>
    <w:rsid w:val="00F035EC"/>
    <w:rsid w:val="00F039FC"/>
    <w:rsid w:val="00F04BB4"/>
    <w:rsid w:val="00F061CC"/>
    <w:rsid w:val="00F06210"/>
    <w:rsid w:val="00F06366"/>
    <w:rsid w:val="00F06686"/>
    <w:rsid w:val="00F0692B"/>
    <w:rsid w:val="00F06DB0"/>
    <w:rsid w:val="00F0703A"/>
    <w:rsid w:val="00F07213"/>
    <w:rsid w:val="00F074D6"/>
    <w:rsid w:val="00F07B0B"/>
    <w:rsid w:val="00F07D04"/>
    <w:rsid w:val="00F1096B"/>
    <w:rsid w:val="00F11526"/>
    <w:rsid w:val="00F126BC"/>
    <w:rsid w:val="00F12DAF"/>
    <w:rsid w:val="00F12E75"/>
    <w:rsid w:val="00F131AC"/>
    <w:rsid w:val="00F13789"/>
    <w:rsid w:val="00F144B5"/>
    <w:rsid w:val="00F14DAA"/>
    <w:rsid w:val="00F15385"/>
    <w:rsid w:val="00F15DB5"/>
    <w:rsid w:val="00F15DDA"/>
    <w:rsid w:val="00F15EE5"/>
    <w:rsid w:val="00F15F2C"/>
    <w:rsid w:val="00F1607B"/>
    <w:rsid w:val="00F166F1"/>
    <w:rsid w:val="00F167A3"/>
    <w:rsid w:val="00F17168"/>
    <w:rsid w:val="00F17873"/>
    <w:rsid w:val="00F209FB"/>
    <w:rsid w:val="00F20B1C"/>
    <w:rsid w:val="00F20C89"/>
    <w:rsid w:val="00F21880"/>
    <w:rsid w:val="00F22349"/>
    <w:rsid w:val="00F23076"/>
    <w:rsid w:val="00F2333F"/>
    <w:rsid w:val="00F23654"/>
    <w:rsid w:val="00F2415D"/>
    <w:rsid w:val="00F2460B"/>
    <w:rsid w:val="00F252E9"/>
    <w:rsid w:val="00F25330"/>
    <w:rsid w:val="00F25B53"/>
    <w:rsid w:val="00F25E0A"/>
    <w:rsid w:val="00F26670"/>
    <w:rsid w:val="00F27B64"/>
    <w:rsid w:val="00F3030F"/>
    <w:rsid w:val="00F31185"/>
    <w:rsid w:val="00F31528"/>
    <w:rsid w:val="00F322A9"/>
    <w:rsid w:val="00F324CD"/>
    <w:rsid w:val="00F32655"/>
    <w:rsid w:val="00F32708"/>
    <w:rsid w:val="00F332D4"/>
    <w:rsid w:val="00F33954"/>
    <w:rsid w:val="00F33A1D"/>
    <w:rsid w:val="00F33A45"/>
    <w:rsid w:val="00F34066"/>
    <w:rsid w:val="00F34730"/>
    <w:rsid w:val="00F34B2A"/>
    <w:rsid w:val="00F359B9"/>
    <w:rsid w:val="00F35D26"/>
    <w:rsid w:val="00F35FA5"/>
    <w:rsid w:val="00F36763"/>
    <w:rsid w:val="00F36B1B"/>
    <w:rsid w:val="00F3732C"/>
    <w:rsid w:val="00F37739"/>
    <w:rsid w:val="00F378BF"/>
    <w:rsid w:val="00F4083A"/>
    <w:rsid w:val="00F4141C"/>
    <w:rsid w:val="00F41596"/>
    <w:rsid w:val="00F41A97"/>
    <w:rsid w:val="00F421CD"/>
    <w:rsid w:val="00F4279E"/>
    <w:rsid w:val="00F442CE"/>
    <w:rsid w:val="00F445C6"/>
    <w:rsid w:val="00F445F0"/>
    <w:rsid w:val="00F44665"/>
    <w:rsid w:val="00F451CA"/>
    <w:rsid w:val="00F45872"/>
    <w:rsid w:val="00F462C6"/>
    <w:rsid w:val="00F464EB"/>
    <w:rsid w:val="00F46781"/>
    <w:rsid w:val="00F4686D"/>
    <w:rsid w:val="00F4690B"/>
    <w:rsid w:val="00F46D31"/>
    <w:rsid w:val="00F46E3C"/>
    <w:rsid w:val="00F47070"/>
    <w:rsid w:val="00F470B1"/>
    <w:rsid w:val="00F47581"/>
    <w:rsid w:val="00F47677"/>
    <w:rsid w:val="00F47889"/>
    <w:rsid w:val="00F50957"/>
    <w:rsid w:val="00F520C4"/>
    <w:rsid w:val="00F525CF"/>
    <w:rsid w:val="00F52C4E"/>
    <w:rsid w:val="00F52CFD"/>
    <w:rsid w:val="00F53229"/>
    <w:rsid w:val="00F5380E"/>
    <w:rsid w:val="00F53932"/>
    <w:rsid w:val="00F53E47"/>
    <w:rsid w:val="00F540C3"/>
    <w:rsid w:val="00F5416A"/>
    <w:rsid w:val="00F54412"/>
    <w:rsid w:val="00F54487"/>
    <w:rsid w:val="00F552E5"/>
    <w:rsid w:val="00F552FC"/>
    <w:rsid w:val="00F56B74"/>
    <w:rsid w:val="00F56FF7"/>
    <w:rsid w:val="00F57616"/>
    <w:rsid w:val="00F57AEF"/>
    <w:rsid w:val="00F57FFE"/>
    <w:rsid w:val="00F604E7"/>
    <w:rsid w:val="00F60623"/>
    <w:rsid w:val="00F61900"/>
    <w:rsid w:val="00F61C21"/>
    <w:rsid w:val="00F6273B"/>
    <w:rsid w:val="00F62A53"/>
    <w:rsid w:val="00F62E11"/>
    <w:rsid w:val="00F6347B"/>
    <w:rsid w:val="00F6382B"/>
    <w:rsid w:val="00F63E25"/>
    <w:rsid w:val="00F6483C"/>
    <w:rsid w:val="00F64ADC"/>
    <w:rsid w:val="00F64B66"/>
    <w:rsid w:val="00F6501D"/>
    <w:rsid w:val="00F654E2"/>
    <w:rsid w:val="00F65911"/>
    <w:rsid w:val="00F65E8A"/>
    <w:rsid w:val="00F65FDA"/>
    <w:rsid w:val="00F66A7F"/>
    <w:rsid w:val="00F67BEC"/>
    <w:rsid w:val="00F67FA3"/>
    <w:rsid w:val="00F70542"/>
    <w:rsid w:val="00F708F2"/>
    <w:rsid w:val="00F71382"/>
    <w:rsid w:val="00F714A8"/>
    <w:rsid w:val="00F71FD4"/>
    <w:rsid w:val="00F71FD7"/>
    <w:rsid w:val="00F733E6"/>
    <w:rsid w:val="00F74343"/>
    <w:rsid w:val="00F74F82"/>
    <w:rsid w:val="00F7570F"/>
    <w:rsid w:val="00F75960"/>
    <w:rsid w:val="00F75C4D"/>
    <w:rsid w:val="00F75C99"/>
    <w:rsid w:val="00F77F71"/>
    <w:rsid w:val="00F80044"/>
    <w:rsid w:val="00F80A37"/>
    <w:rsid w:val="00F80A7B"/>
    <w:rsid w:val="00F80EB4"/>
    <w:rsid w:val="00F8139E"/>
    <w:rsid w:val="00F81722"/>
    <w:rsid w:val="00F81CF3"/>
    <w:rsid w:val="00F81F44"/>
    <w:rsid w:val="00F82441"/>
    <w:rsid w:val="00F8261E"/>
    <w:rsid w:val="00F828DD"/>
    <w:rsid w:val="00F82C54"/>
    <w:rsid w:val="00F8316F"/>
    <w:rsid w:val="00F83404"/>
    <w:rsid w:val="00F83501"/>
    <w:rsid w:val="00F838F3"/>
    <w:rsid w:val="00F8436C"/>
    <w:rsid w:val="00F85382"/>
    <w:rsid w:val="00F853EF"/>
    <w:rsid w:val="00F85906"/>
    <w:rsid w:val="00F867FD"/>
    <w:rsid w:val="00F86FDB"/>
    <w:rsid w:val="00F87FE6"/>
    <w:rsid w:val="00F903FB"/>
    <w:rsid w:val="00F9058B"/>
    <w:rsid w:val="00F9087C"/>
    <w:rsid w:val="00F90909"/>
    <w:rsid w:val="00F90B8D"/>
    <w:rsid w:val="00F90D01"/>
    <w:rsid w:val="00F92575"/>
    <w:rsid w:val="00F9286E"/>
    <w:rsid w:val="00F92B17"/>
    <w:rsid w:val="00F934B2"/>
    <w:rsid w:val="00F93788"/>
    <w:rsid w:val="00F93CC4"/>
    <w:rsid w:val="00F94E57"/>
    <w:rsid w:val="00F95ADD"/>
    <w:rsid w:val="00F95C5D"/>
    <w:rsid w:val="00F95CD9"/>
    <w:rsid w:val="00F96874"/>
    <w:rsid w:val="00FA0387"/>
    <w:rsid w:val="00FA0D20"/>
    <w:rsid w:val="00FA10F6"/>
    <w:rsid w:val="00FA141F"/>
    <w:rsid w:val="00FA14E6"/>
    <w:rsid w:val="00FA1B82"/>
    <w:rsid w:val="00FA1E76"/>
    <w:rsid w:val="00FA247C"/>
    <w:rsid w:val="00FA250E"/>
    <w:rsid w:val="00FA27F3"/>
    <w:rsid w:val="00FA2A7C"/>
    <w:rsid w:val="00FA33C4"/>
    <w:rsid w:val="00FA349B"/>
    <w:rsid w:val="00FA365E"/>
    <w:rsid w:val="00FA416B"/>
    <w:rsid w:val="00FA4696"/>
    <w:rsid w:val="00FA4E69"/>
    <w:rsid w:val="00FA540E"/>
    <w:rsid w:val="00FA5B31"/>
    <w:rsid w:val="00FA6AE3"/>
    <w:rsid w:val="00FA7364"/>
    <w:rsid w:val="00FA7764"/>
    <w:rsid w:val="00FA7928"/>
    <w:rsid w:val="00FA7AFC"/>
    <w:rsid w:val="00FB0F5C"/>
    <w:rsid w:val="00FB187A"/>
    <w:rsid w:val="00FB1B20"/>
    <w:rsid w:val="00FB1BB4"/>
    <w:rsid w:val="00FB27FF"/>
    <w:rsid w:val="00FB30E5"/>
    <w:rsid w:val="00FB3990"/>
    <w:rsid w:val="00FB39FA"/>
    <w:rsid w:val="00FB3E95"/>
    <w:rsid w:val="00FB51BF"/>
    <w:rsid w:val="00FB56B3"/>
    <w:rsid w:val="00FB577A"/>
    <w:rsid w:val="00FB5A0F"/>
    <w:rsid w:val="00FB5AF0"/>
    <w:rsid w:val="00FB5CDF"/>
    <w:rsid w:val="00FB6362"/>
    <w:rsid w:val="00FB6CA5"/>
    <w:rsid w:val="00FC003E"/>
    <w:rsid w:val="00FC0EDC"/>
    <w:rsid w:val="00FC14BE"/>
    <w:rsid w:val="00FC17EA"/>
    <w:rsid w:val="00FC1918"/>
    <w:rsid w:val="00FC19B2"/>
    <w:rsid w:val="00FC1A5B"/>
    <w:rsid w:val="00FC1FA9"/>
    <w:rsid w:val="00FC2660"/>
    <w:rsid w:val="00FC2A0D"/>
    <w:rsid w:val="00FC2CDC"/>
    <w:rsid w:val="00FC386F"/>
    <w:rsid w:val="00FC40D7"/>
    <w:rsid w:val="00FC42D2"/>
    <w:rsid w:val="00FC4317"/>
    <w:rsid w:val="00FC4697"/>
    <w:rsid w:val="00FC4A93"/>
    <w:rsid w:val="00FC4BFF"/>
    <w:rsid w:val="00FC572F"/>
    <w:rsid w:val="00FC5F8F"/>
    <w:rsid w:val="00FC60DF"/>
    <w:rsid w:val="00FC7000"/>
    <w:rsid w:val="00FC7C72"/>
    <w:rsid w:val="00FD03B0"/>
    <w:rsid w:val="00FD094C"/>
    <w:rsid w:val="00FD22AE"/>
    <w:rsid w:val="00FD276D"/>
    <w:rsid w:val="00FD29DA"/>
    <w:rsid w:val="00FD2B42"/>
    <w:rsid w:val="00FD356E"/>
    <w:rsid w:val="00FD3B11"/>
    <w:rsid w:val="00FD42E6"/>
    <w:rsid w:val="00FD44C9"/>
    <w:rsid w:val="00FD47C9"/>
    <w:rsid w:val="00FD5014"/>
    <w:rsid w:val="00FD653C"/>
    <w:rsid w:val="00FD6722"/>
    <w:rsid w:val="00FD6805"/>
    <w:rsid w:val="00FD6A28"/>
    <w:rsid w:val="00FD6E5C"/>
    <w:rsid w:val="00FD6F5D"/>
    <w:rsid w:val="00FD7251"/>
    <w:rsid w:val="00FD7301"/>
    <w:rsid w:val="00FD7C21"/>
    <w:rsid w:val="00FD7DDD"/>
    <w:rsid w:val="00FE1DCF"/>
    <w:rsid w:val="00FE2D2F"/>
    <w:rsid w:val="00FE334D"/>
    <w:rsid w:val="00FE43D1"/>
    <w:rsid w:val="00FE4BA2"/>
    <w:rsid w:val="00FE5030"/>
    <w:rsid w:val="00FE5A5A"/>
    <w:rsid w:val="00FE5B4B"/>
    <w:rsid w:val="00FE5D1B"/>
    <w:rsid w:val="00FE65D8"/>
    <w:rsid w:val="00FE67D6"/>
    <w:rsid w:val="00FE708D"/>
    <w:rsid w:val="00FE739A"/>
    <w:rsid w:val="00FE7B5B"/>
    <w:rsid w:val="00FE7ED7"/>
    <w:rsid w:val="00FF0C68"/>
    <w:rsid w:val="00FF0E1F"/>
    <w:rsid w:val="00FF0E70"/>
    <w:rsid w:val="00FF142D"/>
    <w:rsid w:val="00FF1BB2"/>
    <w:rsid w:val="00FF24E9"/>
    <w:rsid w:val="00FF2B7F"/>
    <w:rsid w:val="00FF39FA"/>
    <w:rsid w:val="00FF3E42"/>
    <w:rsid w:val="00FF4121"/>
    <w:rsid w:val="00FF55C6"/>
    <w:rsid w:val="00FF601A"/>
    <w:rsid w:val="00FF6081"/>
    <w:rsid w:val="00FF61CD"/>
    <w:rsid w:val="00FF686B"/>
    <w:rsid w:val="00FF6A8C"/>
    <w:rsid w:val="00FF6B07"/>
    <w:rsid w:val="00FF6BFE"/>
    <w:rsid w:val="00FF6ECC"/>
    <w:rsid w:val="00FF6FD7"/>
    <w:rsid w:val="00FF7146"/>
    <w:rsid w:val="00FF74E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C29710"/>
  <w15:chartTrackingRefBased/>
  <w15:docId w15:val="{567C8D0F-CA30-4C68-8485-D1D866685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23D02"/>
    <w:rPr>
      <w:sz w:val="24"/>
      <w:szCs w:val="24"/>
    </w:rPr>
  </w:style>
  <w:style w:type="paragraph" w:styleId="Titolo1">
    <w:name w:val="heading 1"/>
    <w:basedOn w:val="Normale"/>
    <w:next w:val="Normale"/>
    <w:link w:val="Titolo1Carattere"/>
    <w:qFormat/>
    <w:rsid w:val="002B6762"/>
    <w:pPr>
      <w:keepNext/>
      <w:keepLines/>
      <w:numPr>
        <w:numId w:val="1"/>
      </w:numPr>
      <w:spacing w:before="240" w:after="240" w:line="360" w:lineRule="auto"/>
      <w:outlineLvl w:val="0"/>
    </w:pPr>
    <w:rPr>
      <w:rFonts w:eastAsiaTheme="majorEastAsia"/>
      <w:b/>
    </w:rPr>
  </w:style>
  <w:style w:type="paragraph" w:styleId="Titolo2">
    <w:name w:val="heading 2"/>
    <w:basedOn w:val="Normale"/>
    <w:next w:val="Normale"/>
    <w:link w:val="Titolo2Carattere"/>
    <w:unhideWhenUsed/>
    <w:qFormat/>
    <w:rsid w:val="00E7234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8C7DC5"/>
    <w:pPr>
      <w:tabs>
        <w:tab w:val="center" w:pos="4819"/>
        <w:tab w:val="right" w:pos="9638"/>
      </w:tabs>
    </w:pPr>
  </w:style>
  <w:style w:type="character" w:styleId="Numeropagina">
    <w:name w:val="page number"/>
    <w:basedOn w:val="Carpredefinitoparagrafo"/>
    <w:rsid w:val="008C7DC5"/>
  </w:style>
  <w:style w:type="paragraph" w:styleId="Testofumetto">
    <w:name w:val="Balloon Text"/>
    <w:basedOn w:val="Normale"/>
    <w:semiHidden/>
    <w:rsid w:val="002149CA"/>
    <w:rPr>
      <w:rFonts w:ascii="Tahoma" w:hAnsi="Tahoma" w:cs="Tahoma"/>
      <w:sz w:val="16"/>
      <w:szCs w:val="16"/>
    </w:rPr>
  </w:style>
  <w:style w:type="paragraph" w:styleId="PreformattatoHTML">
    <w:name w:val="HTML Preformatted"/>
    <w:basedOn w:val="Normale"/>
    <w:link w:val="PreformattatoHTMLCarattere"/>
    <w:uiPriority w:val="99"/>
    <w:rsid w:val="00956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PreformattatoHTMLCarattere">
    <w:name w:val="Preformattato HTML Carattere"/>
    <w:link w:val="PreformattatoHTML"/>
    <w:uiPriority w:val="99"/>
    <w:rsid w:val="009568F6"/>
    <w:rPr>
      <w:rFonts w:ascii="Courier New" w:hAnsi="Courier New" w:cs="Courier New"/>
    </w:rPr>
  </w:style>
  <w:style w:type="character" w:styleId="Collegamentoipertestuale">
    <w:name w:val="Hyperlink"/>
    <w:unhideWhenUsed/>
    <w:rsid w:val="0004795E"/>
    <w:rPr>
      <w:color w:val="0000FF"/>
      <w:u w:val="single"/>
    </w:rPr>
  </w:style>
  <w:style w:type="character" w:styleId="Rimandocommento">
    <w:name w:val="annotation reference"/>
    <w:rsid w:val="00F80A7B"/>
    <w:rPr>
      <w:sz w:val="16"/>
      <w:szCs w:val="16"/>
    </w:rPr>
  </w:style>
  <w:style w:type="paragraph" w:styleId="Testocommento">
    <w:name w:val="annotation text"/>
    <w:basedOn w:val="Normale"/>
    <w:link w:val="TestocommentoCarattere"/>
    <w:rsid w:val="00F80A7B"/>
    <w:rPr>
      <w:sz w:val="20"/>
      <w:szCs w:val="20"/>
    </w:rPr>
  </w:style>
  <w:style w:type="character" w:customStyle="1" w:styleId="TestocommentoCarattere">
    <w:name w:val="Testo commento Carattere"/>
    <w:basedOn w:val="Carpredefinitoparagrafo"/>
    <w:link w:val="Testocommento"/>
    <w:rsid w:val="00F80A7B"/>
  </w:style>
  <w:style w:type="paragraph" w:styleId="Soggettocommento">
    <w:name w:val="annotation subject"/>
    <w:basedOn w:val="Testocommento"/>
    <w:next w:val="Testocommento"/>
    <w:link w:val="SoggettocommentoCarattere"/>
    <w:rsid w:val="00CD35FA"/>
    <w:rPr>
      <w:b/>
      <w:bCs/>
    </w:rPr>
  </w:style>
  <w:style w:type="character" w:customStyle="1" w:styleId="SoggettocommentoCarattere">
    <w:name w:val="Soggetto commento Carattere"/>
    <w:link w:val="Soggettocommento"/>
    <w:rsid w:val="00CD35FA"/>
    <w:rPr>
      <w:b/>
      <w:bCs/>
      <w:lang w:val="it-IT" w:eastAsia="it-IT"/>
    </w:rPr>
  </w:style>
  <w:style w:type="paragraph" w:customStyle="1" w:styleId="dottger1">
    <w:name w:val="dottge_r1"/>
    <w:basedOn w:val="Normale"/>
    <w:rsid w:val="004D2AF2"/>
    <w:pPr>
      <w:spacing w:before="100" w:beforeAutospacing="1" w:after="100" w:afterAutospacing="1"/>
    </w:pPr>
    <w:rPr>
      <w:lang w:val="en-US" w:eastAsia="en-US"/>
    </w:rPr>
  </w:style>
  <w:style w:type="paragraph" w:customStyle="1" w:styleId="dottger2">
    <w:name w:val="dottge_r2"/>
    <w:basedOn w:val="Normale"/>
    <w:rsid w:val="004D2AF2"/>
    <w:pPr>
      <w:spacing w:before="100" w:beforeAutospacing="1" w:after="100" w:afterAutospacing="1"/>
    </w:pPr>
    <w:rPr>
      <w:lang w:val="en-US" w:eastAsia="en-US"/>
    </w:rPr>
  </w:style>
  <w:style w:type="paragraph" w:styleId="Paragrafoelenco">
    <w:name w:val="List Paragraph"/>
    <w:basedOn w:val="Normale"/>
    <w:link w:val="ParagrafoelencoCarattere"/>
    <w:uiPriority w:val="34"/>
    <w:qFormat/>
    <w:rsid w:val="00625913"/>
    <w:pPr>
      <w:ind w:left="720"/>
      <w:contextualSpacing/>
      <w:jc w:val="both"/>
    </w:pPr>
    <w:rPr>
      <w:rFonts w:ascii="Calibri" w:eastAsia="Calibri" w:hAnsi="Calibri"/>
      <w:sz w:val="22"/>
      <w:szCs w:val="22"/>
      <w:lang w:val="en-US" w:eastAsia="en-US"/>
    </w:rPr>
  </w:style>
  <w:style w:type="character" w:customStyle="1" w:styleId="hps">
    <w:name w:val="hps"/>
    <w:basedOn w:val="Carpredefinitoparagrafo"/>
    <w:rsid w:val="00820DA8"/>
  </w:style>
  <w:style w:type="paragraph" w:styleId="Corpotesto">
    <w:name w:val="Body Text"/>
    <w:aliases w:val="Body Text1,body text1,Corpo del testo1,Body Text x,by,bt,body text,body text x,body,b,bd,b-heading 1/heading 2,heading1body-heading2body,Letter Body,Memo Body,b-heading,b14,BD,block,Body text,t1,taten_body,Body Text 1,NoticeText-List"/>
    <w:basedOn w:val="Normale"/>
    <w:link w:val="CorpotestoCarattere"/>
    <w:uiPriority w:val="99"/>
    <w:rsid w:val="00CC75F0"/>
    <w:pPr>
      <w:spacing w:before="130" w:after="130" w:line="360" w:lineRule="auto"/>
      <w:jc w:val="both"/>
    </w:pPr>
    <w:rPr>
      <w:sz w:val="22"/>
    </w:rPr>
  </w:style>
  <w:style w:type="character" w:customStyle="1" w:styleId="CorpotestoCarattere">
    <w:name w:val="Corpo testo Carattere"/>
    <w:aliases w:val="Body Text1 Carattere,body text1 Carattere,Corpo del testo1 Carattere,Body Text x Carattere,by Carattere,bt Carattere,body text Carattere,body text x Carattere,body Carattere,b Carattere,bd Carattere,b-heading 1/heading 2 Carattere"/>
    <w:link w:val="Corpotesto"/>
    <w:uiPriority w:val="99"/>
    <w:rsid w:val="00CC75F0"/>
    <w:rPr>
      <w:sz w:val="22"/>
      <w:szCs w:val="24"/>
      <w:lang w:val="it-IT" w:eastAsia="it-IT"/>
    </w:rPr>
  </w:style>
  <w:style w:type="character" w:customStyle="1" w:styleId="hpsatn">
    <w:name w:val="hps atn"/>
    <w:basedOn w:val="Carpredefinitoparagrafo"/>
    <w:rsid w:val="00CC75F0"/>
  </w:style>
  <w:style w:type="paragraph" w:customStyle="1" w:styleId="Formuladiapertura1">
    <w:name w:val="Formula di apertura1"/>
    <w:basedOn w:val="Normale"/>
    <w:next w:val="Corpotesto"/>
    <w:rsid w:val="00E805BF"/>
    <w:pPr>
      <w:overflowPunct w:val="0"/>
      <w:autoSpaceDE w:val="0"/>
      <w:autoSpaceDN w:val="0"/>
      <w:adjustRightInd w:val="0"/>
      <w:spacing w:after="260" w:line="260" w:lineRule="exact"/>
      <w:textAlignment w:val="baseline"/>
    </w:pPr>
    <w:rPr>
      <w:color w:val="000000"/>
      <w:sz w:val="22"/>
      <w:szCs w:val="20"/>
      <w:lang w:eastAsia="en-US"/>
    </w:rPr>
  </w:style>
  <w:style w:type="paragraph" w:customStyle="1" w:styleId="Body">
    <w:name w:val="Body"/>
    <w:basedOn w:val="Normale"/>
    <w:rsid w:val="00E805BF"/>
    <w:pPr>
      <w:overflowPunct w:val="0"/>
      <w:autoSpaceDE w:val="0"/>
      <w:autoSpaceDN w:val="0"/>
      <w:adjustRightInd w:val="0"/>
      <w:spacing w:after="240" w:line="260" w:lineRule="exact"/>
      <w:jc w:val="both"/>
      <w:textAlignment w:val="baseline"/>
    </w:pPr>
    <w:rPr>
      <w:color w:val="000000"/>
      <w:sz w:val="22"/>
      <w:szCs w:val="20"/>
      <w:lang w:eastAsia="en-US"/>
    </w:rPr>
  </w:style>
  <w:style w:type="paragraph" w:styleId="Testonotaapidipagina">
    <w:name w:val="footnote text"/>
    <w:aliases w:val="fn,ft,Footnote Text AG,FT,fnW,Footnotes,Footnote ak,Footnote,Style 14,fn - no space,Carácter,Carácter Char Char,footnote text,SD Footnote Text,Footnote Text Char Char,Footnote Text Char1 Char Char,ALTS FOOTNOTE,Car, Carácter"/>
    <w:basedOn w:val="Normale"/>
    <w:link w:val="TestonotaapidipaginaCarattere"/>
    <w:uiPriority w:val="99"/>
    <w:qFormat/>
    <w:rsid w:val="00BD0B8C"/>
    <w:rPr>
      <w:sz w:val="20"/>
      <w:szCs w:val="20"/>
    </w:rPr>
  </w:style>
  <w:style w:type="character" w:customStyle="1" w:styleId="TestonotaapidipaginaCarattere">
    <w:name w:val="Testo nota a piè di pagina Carattere"/>
    <w:aliases w:val="fn Carattere,ft Carattere,Footnote Text AG Carattere,FT Carattere,fnW Carattere,Footnotes Carattere,Footnote ak Carattere,Footnote Carattere,Style 14 Carattere,fn - no space Carattere,Carácter Carattere,Car Carattere"/>
    <w:basedOn w:val="Carpredefinitoparagrafo"/>
    <w:link w:val="Testonotaapidipagina"/>
    <w:uiPriority w:val="99"/>
    <w:rsid w:val="00BD0B8C"/>
  </w:style>
  <w:style w:type="character" w:styleId="Rimandonotaapidipagina">
    <w:name w:val="footnote reference"/>
    <w:aliases w:val="fr,Footnote ReferenceW,Style 13,Footnote Reference new,Style 49,Style 18,fr + (Latin) Arial,(Asian) Arial,Black,Black + (Latin) Arial,Black + 10 pt,o,fr + Arial,12 pt,Bold,Blue,Footnote Referece,Testo a piè di pagina,SUPERS"/>
    <w:uiPriority w:val="99"/>
    <w:rsid w:val="00BD0B8C"/>
    <w:rPr>
      <w:vertAlign w:val="superscript"/>
    </w:rPr>
  </w:style>
  <w:style w:type="paragraph" w:customStyle="1" w:styleId="Default">
    <w:name w:val="Default"/>
    <w:rsid w:val="00021B3F"/>
    <w:pPr>
      <w:autoSpaceDE w:val="0"/>
      <w:autoSpaceDN w:val="0"/>
      <w:adjustRightInd w:val="0"/>
    </w:pPr>
    <w:rPr>
      <w:rFonts w:ascii="Arial" w:hAnsi="Arial" w:cs="Arial"/>
      <w:color w:val="000000"/>
      <w:sz w:val="24"/>
      <w:szCs w:val="24"/>
    </w:rPr>
  </w:style>
  <w:style w:type="paragraph" w:styleId="Intestazione">
    <w:name w:val="header"/>
    <w:basedOn w:val="Normale"/>
    <w:link w:val="IntestazioneCarattere"/>
    <w:rsid w:val="006F75D3"/>
    <w:pPr>
      <w:tabs>
        <w:tab w:val="center" w:pos="4819"/>
        <w:tab w:val="right" w:pos="9638"/>
      </w:tabs>
    </w:pPr>
  </w:style>
  <w:style w:type="character" w:customStyle="1" w:styleId="IntestazioneCarattere">
    <w:name w:val="Intestazione Carattere"/>
    <w:link w:val="Intestazione"/>
    <w:rsid w:val="006F75D3"/>
    <w:rPr>
      <w:sz w:val="24"/>
      <w:szCs w:val="24"/>
    </w:rPr>
  </w:style>
  <w:style w:type="table" w:styleId="Grigliatabella">
    <w:name w:val="Table Grid"/>
    <w:basedOn w:val="Tabellanormale"/>
    <w:rsid w:val="00FC43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046954"/>
    <w:rPr>
      <w:sz w:val="24"/>
      <w:szCs w:val="24"/>
    </w:rPr>
  </w:style>
  <w:style w:type="character" w:styleId="Enfasigrassetto">
    <w:name w:val="Strong"/>
    <w:basedOn w:val="Carpredefinitoparagrafo"/>
    <w:uiPriority w:val="22"/>
    <w:qFormat/>
    <w:rsid w:val="004E2D4C"/>
    <w:rPr>
      <w:b/>
      <w:bCs/>
    </w:rPr>
  </w:style>
  <w:style w:type="character" w:customStyle="1" w:styleId="Titolo1Carattere">
    <w:name w:val="Titolo 1 Carattere"/>
    <w:basedOn w:val="Carpredefinitoparagrafo"/>
    <w:link w:val="Titolo1"/>
    <w:rsid w:val="002B6762"/>
    <w:rPr>
      <w:rFonts w:eastAsiaTheme="majorEastAsia"/>
      <w:b/>
      <w:sz w:val="24"/>
      <w:szCs w:val="24"/>
    </w:rPr>
  </w:style>
  <w:style w:type="paragraph" w:customStyle="1" w:styleId="Stile1">
    <w:name w:val="Stile1"/>
    <w:basedOn w:val="Titolo1"/>
    <w:link w:val="Stile1Carattere"/>
    <w:qFormat/>
    <w:rsid w:val="002B6762"/>
    <w:pPr>
      <w:numPr>
        <w:ilvl w:val="1"/>
      </w:numPr>
      <w:tabs>
        <w:tab w:val="num" w:pos="360"/>
      </w:tabs>
      <w:ind w:left="360" w:hanging="360"/>
    </w:pPr>
    <w:rPr>
      <w:b w:val="0"/>
    </w:rPr>
  </w:style>
  <w:style w:type="character" w:customStyle="1" w:styleId="Stile1Carattere">
    <w:name w:val="Stile1 Carattere"/>
    <w:basedOn w:val="Titolo1Carattere"/>
    <w:link w:val="Stile1"/>
    <w:rsid w:val="002B6762"/>
    <w:rPr>
      <w:rFonts w:eastAsiaTheme="majorEastAsia"/>
      <w:b w:val="0"/>
      <w:sz w:val="24"/>
      <w:szCs w:val="24"/>
    </w:rPr>
  </w:style>
  <w:style w:type="character" w:styleId="Enfasicorsivo">
    <w:name w:val="Emphasis"/>
    <w:basedOn w:val="Carpredefinitoparagrafo"/>
    <w:uiPriority w:val="20"/>
    <w:qFormat/>
    <w:rsid w:val="00461405"/>
    <w:rPr>
      <w:i/>
      <w:iCs/>
    </w:rPr>
  </w:style>
  <w:style w:type="character" w:styleId="Menzionenonrisolta">
    <w:name w:val="Unresolved Mention"/>
    <w:basedOn w:val="Carpredefinitoparagrafo"/>
    <w:uiPriority w:val="99"/>
    <w:semiHidden/>
    <w:unhideWhenUsed/>
    <w:rsid w:val="00B254FE"/>
    <w:rPr>
      <w:color w:val="605E5C"/>
      <w:shd w:val="clear" w:color="auto" w:fill="E1DFDD"/>
    </w:rPr>
  </w:style>
  <w:style w:type="character" w:customStyle="1" w:styleId="Titolo2Carattere">
    <w:name w:val="Titolo 2 Carattere"/>
    <w:basedOn w:val="Carpredefinitoparagrafo"/>
    <w:link w:val="Titolo2"/>
    <w:rsid w:val="00E72345"/>
    <w:rPr>
      <w:rFonts w:asciiTheme="majorHAnsi" w:eastAsiaTheme="majorEastAsia" w:hAnsiTheme="majorHAnsi" w:cstheme="majorBidi"/>
      <w:color w:val="2E74B5" w:themeColor="accent1" w:themeShade="BF"/>
      <w:sz w:val="26"/>
      <w:szCs w:val="26"/>
    </w:rPr>
  </w:style>
  <w:style w:type="paragraph" w:styleId="NormaleWeb">
    <w:name w:val="Normal (Web)"/>
    <w:basedOn w:val="Normale"/>
    <w:uiPriority w:val="99"/>
    <w:unhideWhenUsed/>
    <w:rsid w:val="00457836"/>
    <w:pPr>
      <w:spacing w:before="100" w:beforeAutospacing="1" w:after="100" w:afterAutospacing="1"/>
    </w:pPr>
  </w:style>
  <w:style w:type="character" w:customStyle="1" w:styleId="ParagrafoelencoCarattere">
    <w:name w:val="Paragrafo elenco Carattere"/>
    <w:basedOn w:val="Carpredefinitoparagrafo"/>
    <w:link w:val="Paragrafoelenco"/>
    <w:uiPriority w:val="34"/>
    <w:locked/>
    <w:rsid w:val="00A470F5"/>
    <w:rPr>
      <w:rFonts w:ascii="Calibri" w:eastAsia="Calibri" w:hAnsi="Calibri"/>
      <w:sz w:val="22"/>
      <w:szCs w:val="22"/>
      <w:lang w:val="en-US" w:eastAsia="en-US"/>
    </w:rPr>
  </w:style>
  <w:style w:type="paragraph" w:customStyle="1" w:styleId="Style1">
    <w:name w:val="Style1"/>
    <w:basedOn w:val="Paragrafoelenco"/>
    <w:link w:val="Style1Char"/>
    <w:qFormat/>
    <w:rsid w:val="00F32655"/>
    <w:pPr>
      <w:spacing w:line="360" w:lineRule="auto"/>
      <w:ind w:left="0"/>
      <w:outlineLvl w:val="1"/>
    </w:pPr>
    <w:rPr>
      <w:rFonts w:ascii="Garamond" w:hAnsi="Garamond"/>
      <w:i/>
      <w:iCs/>
      <w:sz w:val="24"/>
      <w:szCs w:val="24"/>
      <w:u w:val="single"/>
    </w:rPr>
  </w:style>
  <w:style w:type="numbering" w:customStyle="1" w:styleId="Style2">
    <w:name w:val="Style2"/>
    <w:basedOn w:val="Nessunelenco"/>
    <w:uiPriority w:val="99"/>
    <w:rsid w:val="00F32655"/>
    <w:pPr>
      <w:numPr>
        <w:numId w:val="36"/>
      </w:numPr>
    </w:pPr>
  </w:style>
  <w:style w:type="character" w:customStyle="1" w:styleId="Style1Char">
    <w:name w:val="Style1 Char"/>
    <w:basedOn w:val="ParagrafoelencoCarattere"/>
    <w:link w:val="Style1"/>
    <w:rsid w:val="00F32655"/>
    <w:rPr>
      <w:rFonts w:ascii="Garamond" w:eastAsia="Calibri" w:hAnsi="Garamond"/>
      <w:i/>
      <w:iCs/>
      <w:sz w:val="24"/>
      <w:szCs w:val="24"/>
      <w:u w:val="single"/>
      <w:lang w:val="en-US" w:eastAsia="en-US"/>
    </w:rPr>
  </w:style>
  <w:style w:type="paragraph" w:customStyle="1" w:styleId="Style3">
    <w:name w:val="Style3"/>
    <w:basedOn w:val="Numeroelenco"/>
    <w:link w:val="Style3Char"/>
    <w:qFormat/>
    <w:rsid w:val="00F32655"/>
    <w:pPr>
      <w:numPr>
        <w:numId w:val="38"/>
      </w:numPr>
    </w:pPr>
    <w:rPr>
      <w:rFonts w:ascii="Garamond" w:hAnsi="Garamond"/>
    </w:rPr>
  </w:style>
  <w:style w:type="paragraph" w:customStyle="1" w:styleId="Style4">
    <w:name w:val="Style4"/>
    <w:basedOn w:val="Numeroelenco"/>
    <w:link w:val="Style4Char"/>
    <w:qFormat/>
    <w:rsid w:val="00A31779"/>
    <w:pPr>
      <w:numPr>
        <w:numId w:val="42"/>
      </w:numPr>
      <w:spacing w:line="360" w:lineRule="auto"/>
      <w:outlineLvl w:val="1"/>
    </w:pPr>
    <w:rPr>
      <w:rFonts w:ascii="Garamond" w:hAnsi="Garamond"/>
      <w:b/>
      <w:bCs/>
      <w:u w:val="single"/>
    </w:rPr>
  </w:style>
  <w:style w:type="paragraph" w:styleId="Numeroelenco">
    <w:name w:val="List Number"/>
    <w:basedOn w:val="Normale"/>
    <w:link w:val="NumeroelencoCarattere"/>
    <w:rsid w:val="00F32655"/>
    <w:pPr>
      <w:numPr>
        <w:numId w:val="39"/>
      </w:numPr>
      <w:contextualSpacing/>
    </w:pPr>
  </w:style>
  <w:style w:type="character" w:customStyle="1" w:styleId="NumeroelencoCarattere">
    <w:name w:val="Numero elenco Carattere"/>
    <w:basedOn w:val="Carpredefinitoparagrafo"/>
    <w:link w:val="Numeroelenco"/>
    <w:rsid w:val="00F32655"/>
    <w:rPr>
      <w:sz w:val="24"/>
      <w:szCs w:val="24"/>
    </w:rPr>
  </w:style>
  <w:style w:type="character" w:customStyle="1" w:styleId="Style3Char">
    <w:name w:val="Style3 Char"/>
    <w:basedOn w:val="NumeroelencoCarattere"/>
    <w:link w:val="Style3"/>
    <w:rsid w:val="00F32655"/>
    <w:rPr>
      <w:rFonts w:ascii="Garamond" w:hAnsi="Garamond"/>
      <w:sz w:val="24"/>
      <w:szCs w:val="24"/>
    </w:rPr>
  </w:style>
  <w:style w:type="paragraph" w:customStyle="1" w:styleId="Style5">
    <w:name w:val="Style5"/>
    <w:basedOn w:val="Numeroelenco3"/>
    <w:link w:val="Style5Char"/>
    <w:qFormat/>
    <w:rsid w:val="00A31779"/>
    <w:pPr>
      <w:numPr>
        <w:numId w:val="45"/>
      </w:numPr>
      <w:spacing w:line="360" w:lineRule="auto"/>
      <w:outlineLvl w:val="1"/>
    </w:pPr>
    <w:rPr>
      <w:rFonts w:ascii="Garamond" w:hAnsi="Garamond"/>
      <w:i/>
      <w:iCs/>
      <w:u w:val="single"/>
    </w:rPr>
  </w:style>
  <w:style w:type="character" w:customStyle="1" w:styleId="Style4Char">
    <w:name w:val="Style4 Char"/>
    <w:basedOn w:val="NumeroelencoCarattere"/>
    <w:link w:val="Style4"/>
    <w:rsid w:val="00A31779"/>
    <w:rPr>
      <w:rFonts w:ascii="Garamond" w:hAnsi="Garamond"/>
      <w:b/>
      <w:bCs/>
      <w:sz w:val="24"/>
      <w:szCs w:val="24"/>
      <w:u w:val="single"/>
    </w:rPr>
  </w:style>
  <w:style w:type="paragraph" w:customStyle="1" w:styleId="Style6">
    <w:name w:val="Style6"/>
    <w:basedOn w:val="Numeroelenco"/>
    <w:link w:val="Style6Char"/>
    <w:qFormat/>
    <w:rsid w:val="00A31779"/>
    <w:pPr>
      <w:numPr>
        <w:numId w:val="46"/>
      </w:numPr>
      <w:spacing w:line="360" w:lineRule="auto"/>
      <w:outlineLvl w:val="2"/>
    </w:pPr>
    <w:rPr>
      <w:rFonts w:ascii="Garamond" w:hAnsi="Garamond"/>
      <w:i/>
      <w:iCs/>
    </w:rPr>
  </w:style>
  <w:style w:type="paragraph" w:styleId="Numeroelenco3">
    <w:name w:val="List Number 3"/>
    <w:basedOn w:val="Normale"/>
    <w:link w:val="Numeroelenco3Carattere"/>
    <w:rsid w:val="00A31779"/>
    <w:pPr>
      <w:numPr>
        <w:numId w:val="44"/>
      </w:numPr>
      <w:contextualSpacing/>
    </w:pPr>
  </w:style>
  <w:style w:type="character" w:customStyle="1" w:styleId="Numeroelenco3Carattere">
    <w:name w:val="Numero elenco 3 Carattere"/>
    <w:basedOn w:val="Carpredefinitoparagrafo"/>
    <w:link w:val="Numeroelenco3"/>
    <w:rsid w:val="00A31779"/>
    <w:rPr>
      <w:sz w:val="24"/>
      <w:szCs w:val="24"/>
    </w:rPr>
  </w:style>
  <w:style w:type="character" w:customStyle="1" w:styleId="Style5Char">
    <w:name w:val="Style5 Char"/>
    <w:basedOn w:val="Numeroelenco3Carattere"/>
    <w:link w:val="Style5"/>
    <w:rsid w:val="00A31779"/>
    <w:rPr>
      <w:rFonts w:ascii="Garamond" w:hAnsi="Garamond"/>
      <w:i/>
      <w:iCs/>
      <w:sz w:val="24"/>
      <w:szCs w:val="24"/>
      <w:u w:val="single"/>
    </w:rPr>
  </w:style>
  <w:style w:type="character" w:customStyle="1" w:styleId="Style6Char">
    <w:name w:val="Style6 Char"/>
    <w:basedOn w:val="NumeroelencoCarattere"/>
    <w:link w:val="Style6"/>
    <w:rsid w:val="00A31779"/>
    <w:rPr>
      <w:rFonts w:ascii="Garamond" w:hAnsi="Garamond"/>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53664">
      <w:bodyDiv w:val="1"/>
      <w:marLeft w:val="0"/>
      <w:marRight w:val="0"/>
      <w:marTop w:val="0"/>
      <w:marBottom w:val="0"/>
      <w:divBdr>
        <w:top w:val="none" w:sz="0" w:space="0" w:color="auto"/>
        <w:left w:val="none" w:sz="0" w:space="0" w:color="auto"/>
        <w:bottom w:val="none" w:sz="0" w:space="0" w:color="auto"/>
        <w:right w:val="none" w:sz="0" w:space="0" w:color="auto"/>
      </w:divBdr>
    </w:div>
    <w:div w:id="68433125">
      <w:bodyDiv w:val="1"/>
      <w:marLeft w:val="0"/>
      <w:marRight w:val="0"/>
      <w:marTop w:val="0"/>
      <w:marBottom w:val="0"/>
      <w:divBdr>
        <w:top w:val="none" w:sz="0" w:space="0" w:color="auto"/>
        <w:left w:val="none" w:sz="0" w:space="0" w:color="auto"/>
        <w:bottom w:val="none" w:sz="0" w:space="0" w:color="auto"/>
        <w:right w:val="none" w:sz="0" w:space="0" w:color="auto"/>
      </w:divBdr>
    </w:div>
    <w:div w:id="71052985">
      <w:bodyDiv w:val="1"/>
      <w:marLeft w:val="0"/>
      <w:marRight w:val="0"/>
      <w:marTop w:val="0"/>
      <w:marBottom w:val="0"/>
      <w:divBdr>
        <w:top w:val="none" w:sz="0" w:space="0" w:color="auto"/>
        <w:left w:val="none" w:sz="0" w:space="0" w:color="auto"/>
        <w:bottom w:val="none" w:sz="0" w:space="0" w:color="auto"/>
        <w:right w:val="none" w:sz="0" w:space="0" w:color="auto"/>
      </w:divBdr>
    </w:div>
    <w:div w:id="72971868">
      <w:bodyDiv w:val="1"/>
      <w:marLeft w:val="0"/>
      <w:marRight w:val="0"/>
      <w:marTop w:val="0"/>
      <w:marBottom w:val="0"/>
      <w:divBdr>
        <w:top w:val="none" w:sz="0" w:space="0" w:color="auto"/>
        <w:left w:val="none" w:sz="0" w:space="0" w:color="auto"/>
        <w:bottom w:val="none" w:sz="0" w:space="0" w:color="auto"/>
        <w:right w:val="none" w:sz="0" w:space="0" w:color="auto"/>
      </w:divBdr>
    </w:div>
    <w:div w:id="110587050">
      <w:bodyDiv w:val="1"/>
      <w:marLeft w:val="0"/>
      <w:marRight w:val="0"/>
      <w:marTop w:val="0"/>
      <w:marBottom w:val="0"/>
      <w:divBdr>
        <w:top w:val="none" w:sz="0" w:space="0" w:color="auto"/>
        <w:left w:val="none" w:sz="0" w:space="0" w:color="auto"/>
        <w:bottom w:val="none" w:sz="0" w:space="0" w:color="auto"/>
        <w:right w:val="none" w:sz="0" w:space="0" w:color="auto"/>
      </w:divBdr>
    </w:div>
    <w:div w:id="172957695">
      <w:bodyDiv w:val="1"/>
      <w:marLeft w:val="0"/>
      <w:marRight w:val="0"/>
      <w:marTop w:val="0"/>
      <w:marBottom w:val="0"/>
      <w:divBdr>
        <w:top w:val="none" w:sz="0" w:space="0" w:color="auto"/>
        <w:left w:val="none" w:sz="0" w:space="0" w:color="auto"/>
        <w:bottom w:val="none" w:sz="0" w:space="0" w:color="auto"/>
        <w:right w:val="none" w:sz="0" w:space="0" w:color="auto"/>
      </w:divBdr>
    </w:div>
    <w:div w:id="213928066">
      <w:bodyDiv w:val="1"/>
      <w:marLeft w:val="0"/>
      <w:marRight w:val="0"/>
      <w:marTop w:val="0"/>
      <w:marBottom w:val="0"/>
      <w:divBdr>
        <w:top w:val="none" w:sz="0" w:space="0" w:color="auto"/>
        <w:left w:val="none" w:sz="0" w:space="0" w:color="auto"/>
        <w:bottom w:val="none" w:sz="0" w:space="0" w:color="auto"/>
        <w:right w:val="none" w:sz="0" w:space="0" w:color="auto"/>
      </w:divBdr>
    </w:div>
    <w:div w:id="300618170">
      <w:bodyDiv w:val="1"/>
      <w:marLeft w:val="0"/>
      <w:marRight w:val="0"/>
      <w:marTop w:val="0"/>
      <w:marBottom w:val="0"/>
      <w:divBdr>
        <w:top w:val="none" w:sz="0" w:space="0" w:color="auto"/>
        <w:left w:val="none" w:sz="0" w:space="0" w:color="auto"/>
        <w:bottom w:val="none" w:sz="0" w:space="0" w:color="auto"/>
        <w:right w:val="none" w:sz="0" w:space="0" w:color="auto"/>
      </w:divBdr>
    </w:div>
    <w:div w:id="336345615">
      <w:bodyDiv w:val="1"/>
      <w:marLeft w:val="0"/>
      <w:marRight w:val="0"/>
      <w:marTop w:val="0"/>
      <w:marBottom w:val="0"/>
      <w:divBdr>
        <w:top w:val="none" w:sz="0" w:space="0" w:color="auto"/>
        <w:left w:val="none" w:sz="0" w:space="0" w:color="auto"/>
        <w:bottom w:val="none" w:sz="0" w:space="0" w:color="auto"/>
        <w:right w:val="none" w:sz="0" w:space="0" w:color="auto"/>
      </w:divBdr>
    </w:div>
    <w:div w:id="341855483">
      <w:bodyDiv w:val="1"/>
      <w:marLeft w:val="0"/>
      <w:marRight w:val="0"/>
      <w:marTop w:val="0"/>
      <w:marBottom w:val="0"/>
      <w:divBdr>
        <w:top w:val="none" w:sz="0" w:space="0" w:color="auto"/>
        <w:left w:val="none" w:sz="0" w:space="0" w:color="auto"/>
        <w:bottom w:val="none" w:sz="0" w:space="0" w:color="auto"/>
        <w:right w:val="none" w:sz="0" w:space="0" w:color="auto"/>
      </w:divBdr>
    </w:div>
    <w:div w:id="347877925">
      <w:bodyDiv w:val="1"/>
      <w:marLeft w:val="0"/>
      <w:marRight w:val="0"/>
      <w:marTop w:val="0"/>
      <w:marBottom w:val="0"/>
      <w:divBdr>
        <w:top w:val="none" w:sz="0" w:space="0" w:color="auto"/>
        <w:left w:val="none" w:sz="0" w:space="0" w:color="auto"/>
        <w:bottom w:val="none" w:sz="0" w:space="0" w:color="auto"/>
        <w:right w:val="none" w:sz="0" w:space="0" w:color="auto"/>
      </w:divBdr>
    </w:div>
    <w:div w:id="367145255">
      <w:bodyDiv w:val="1"/>
      <w:marLeft w:val="0"/>
      <w:marRight w:val="0"/>
      <w:marTop w:val="0"/>
      <w:marBottom w:val="0"/>
      <w:divBdr>
        <w:top w:val="none" w:sz="0" w:space="0" w:color="auto"/>
        <w:left w:val="none" w:sz="0" w:space="0" w:color="auto"/>
        <w:bottom w:val="none" w:sz="0" w:space="0" w:color="auto"/>
        <w:right w:val="none" w:sz="0" w:space="0" w:color="auto"/>
      </w:divBdr>
    </w:div>
    <w:div w:id="369498230">
      <w:bodyDiv w:val="1"/>
      <w:marLeft w:val="0"/>
      <w:marRight w:val="0"/>
      <w:marTop w:val="0"/>
      <w:marBottom w:val="0"/>
      <w:divBdr>
        <w:top w:val="none" w:sz="0" w:space="0" w:color="auto"/>
        <w:left w:val="none" w:sz="0" w:space="0" w:color="auto"/>
        <w:bottom w:val="none" w:sz="0" w:space="0" w:color="auto"/>
        <w:right w:val="none" w:sz="0" w:space="0" w:color="auto"/>
      </w:divBdr>
    </w:div>
    <w:div w:id="399210384">
      <w:bodyDiv w:val="1"/>
      <w:marLeft w:val="0"/>
      <w:marRight w:val="0"/>
      <w:marTop w:val="0"/>
      <w:marBottom w:val="0"/>
      <w:divBdr>
        <w:top w:val="none" w:sz="0" w:space="0" w:color="auto"/>
        <w:left w:val="none" w:sz="0" w:space="0" w:color="auto"/>
        <w:bottom w:val="none" w:sz="0" w:space="0" w:color="auto"/>
        <w:right w:val="none" w:sz="0" w:space="0" w:color="auto"/>
      </w:divBdr>
    </w:div>
    <w:div w:id="405765721">
      <w:bodyDiv w:val="1"/>
      <w:marLeft w:val="0"/>
      <w:marRight w:val="0"/>
      <w:marTop w:val="0"/>
      <w:marBottom w:val="0"/>
      <w:divBdr>
        <w:top w:val="none" w:sz="0" w:space="0" w:color="auto"/>
        <w:left w:val="none" w:sz="0" w:space="0" w:color="auto"/>
        <w:bottom w:val="none" w:sz="0" w:space="0" w:color="auto"/>
        <w:right w:val="none" w:sz="0" w:space="0" w:color="auto"/>
      </w:divBdr>
    </w:div>
    <w:div w:id="411245702">
      <w:bodyDiv w:val="1"/>
      <w:marLeft w:val="0"/>
      <w:marRight w:val="0"/>
      <w:marTop w:val="0"/>
      <w:marBottom w:val="0"/>
      <w:divBdr>
        <w:top w:val="none" w:sz="0" w:space="0" w:color="auto"/>
        <w:left w:val="none" w:sz="0" w:space="0" w:color="auto"/>
        <w:bottom w:val="none" w:sz="0" w:space="0" w:color="auto"/>
        <w:right w:val="none" w:sz="0" w:space="0" w:color="auto"/>
      </w:divBdr>
      <w:divsChild>
        <w:div w:id="2126345168">
          <w:marLeft w:val="0"/>
          <w:marRight w:val="0"/>
          <w:marTop w:val="0"/>
          <w:marBottom w:val="0"/>
          <w:divBdr>
            <w:top w:val="none" w:sz="0" w:space="0" w:color="auto"/>
            <w:left w:val="none" w:sz="0" w:space="0" w:color="auto"/>
            <w:bottom w:val="none" w:sz="0" w:space="0" w:color="auto"/>
            <w:right w:val="none" w:sz="0" w:space="0" w:color="auto"/>
          </w:divBdr>
          <w:divsChild>
            <w:div w:id="1597716260">
              <w:marLeft w:val="0"/>
              <w:marRight w:val="0"/>
              <w:marTop w:val="0"/>
              <w:marBottom w:val="0"/>
              <w:divBdr>
                <w:top w:val="none" w:sz="0" w:space="0" w:color="auto"/>
                <w:left w:val="none" w:sz="0" w:space="0" w:color="auto"/>
                <w:bottom w:val="none" w:sz="0" w:space="0" w:color="auto"/>
                <w:right w:val="none" w:sz="0" w:space="0" w:color="auto"/>
              </w:divBdr>
              <w:divsChild>
                <w:div w:id="141702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240438">
      <w:bodyDiv w:val="1"/>
      <w:marLeft w:val="0"/>
      <w:marRight w:val="0"/>
      <w:marTop w:val="0"/>
      <w:marBottom w:val="0"/>
      <w:divBdr>
        <w:top w:val="none" w:sz="0" w:space="0" w:color="auto"/>
        <w:left w:val="none" w:sz="0" w:space="0" w:color="auto"/>
        <w:bottom w:val="none" w:sz="0" w:space="0" w:color="auto"/>
        <w:right w:val="none" w:sz="0" w:space="0" w:color="auto"/>
      </w:divBdr>
      <w:divsChild>
        <w:div w:id="1024137805">
          <w:marLeft w:val="0"/>
          <w:marRight w:val="0"/>
          <w:marTop w:val="0"/>
          <w:marBottom w:val="0"/>
          <w:divBdr>
            <w:top w:val="none" w:sz="0" w:space="0" w:color="auto"/>
            <w:left w:val="none" w:sz="0" w:space="0" w:color="auto"/>
            <w:bottom w:val="none" w:sz="0" w:space="0" w:color="auto"/>
            <w:right w:val="none" w:sz="0" w:space="0" w:color="auto"/>
          </w:divBdr>
          <w:divsChild>
            <w:div w:id="787353346">
              <w:marLeft w:val="0"/>
              <w:marRight w:val="0"/>
              <w:marTop w:val="0"/>
              <w:marBottom w:val="0"/>
              <w:divBdr>
                <w:top w:val="none" w:sz="0" w:space="0" w:color="auto"/>
                <w:left w:val="none" w:sz="0" w:space="0" w:color="auto"/>
                <w:bottom w:val="none" w:sz="0" w:space="0" w:color="auto"/>
                <w:right w:val="none" w:sz="0" w:space="0" w:color="auto"/>
              </w:divBdr>
              <w:divsChild>
                <w:div w:id="4488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001255">
      <w:bodyDiv w:val="1"/>
      <w:marLeft w:val="0"/>
      <w:marRight w:val="0"/>
      <w:marTop w:val="0"/>
      <w:marBottom w:val="0"/>
      <w:divBdr>
        <w:top w:val="none" w:sz="0" w:space="0" w:color="auto"/>
        <w:left w:val="none" w:sz="0" w:space="0" w:color="auto"/>
        <w:bottom w:val="none" w:sz="0" w:space="0" w:color="auto"/>
        <w:right w:val="none" w:sz="0" w:space="0" w:color="auto"/>
      </w:divBdr>
      <w:divsChild>
        <w:div w:id="816185575">
          <w:marLeft w:val="0"/>
          <w:marRight w:val="0"/>
          <w:marTop w:val="0"/>
          <w:marBottom w:val="0"/>
          <w:divBdr>
            <w:top w:val="none" w:sz="0" w:space="0" w:color="auto"/>
            <w:left w:val="none" w:sz="0" w:space="0" w:color="auto"/>
            <w:bottom w:val="none" w:sz="0" w:space="0" w:color="auto"/>
            <w:right w:val="none" w:sz="0" w:space="0" w:color="auto"/>
          </w:divBdr>
          <w:divsChild>
            <w:div w:id="1462725491">
              <w:marLeft w:val="0"/>
              <w:marRight w:val="0"/>
              <w:marTop w:val="0"/>
              <w:marBottom w:val="0"/>
              <w:divBdr>
                <w:top w:val="none" w:sz="0" w:space="0" w:color="auto"/>
                <w:left w:val="none" w:sz="0" w:space="0" w:color="auto"/>
                <w:bottom w:val="none" w:sz="0" w:space="0" w:color="auto"/>
                <w:right w:val="none" w:sz="0" w:space="0" w:color="auto"/>
              </w:divBdr>
              <w:divsChild>
                <w:div w:id="199120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239498">
      <w:bodyDiv w:val="1"/>
      <w:marLeft w:val="0"/>
      <w:marRight w:val="0"/>
      <w:marTop w:val="0"/>
      <w:marBottom w:val="0"/>
      <w:divBdr>
        <w:top w:val="none" w:sz="0" w:space="0" w:color="auto"/>
        <w:left w:val="none" w:sz="0" w:space="0" w:color="auto"/>
        <w:bottom w:val="none" w:sz="0" w:space="0" w:color="auto"/>
        <w:right w:val="none" w:sz="0" w:space="0" w:color="auto"/>
      </w:divBdr>
    </w:div>
    <w:div w:id="535775343">
      <w:bodyDiv w:val="1"/>
      <w:marLeft w:val="0"/>
      <w:marRight w:val="0"/>
      <w:marTop w:val="0"/>
      <w:marBottom w:val="0"/>
      <w:divBdr>
        <w:top w:val="none" w:sz="0" w:space="0" w:color="auto"/>
        <w:left w:val="none" w:sz="0" w:space="0" w:color="auto"/>
        <w:bottom w:val="none" w:sz="0" w:space="0" w:color="auto"/>
        <w:right w:val="none" w:sz="0" w:space="0" w:color="auto"/>
      </w:divBdr>
    </w:div>
    <w:div w:id="546718477">
      <w:bodyDiv w:val="1"/>
      <w:marLeft w:val="0"/>
      <w:marRight w:val="0"/>
      <w:marTop w:val="0"/>
      <w:marBottom w:val="0"/>
      <w:divBdr>
        <w:top w:val="none" w:sz="0" w:space="0" w:color="auto"/>
        <w:left w:val="none" w:sz="0" w:space="0" w:color="auto"/>
        <w:bottom w:val="none" w:sz="0" w:space="0" w:color="auto"/>
        <w:right w:val="none" w:sz="0" w:space="0" w:color="auto"/>
      </w:divBdr>
    </w:div>
    <w:div w:id="548303527">
      <w:bodyDiv w:val="1"/>
      <w:marLeft w:val="0"/>
      <w:marRight w:val="0"/>
      <w:marTop w:val="0"/>
      <w:marBottom w:val="0"/>
      <w:divBdr>
        <w:top w:val="none" w:sz="0" w:space="0" w:color="auto"/>
        <w:left w:val="none" w:sz="0" w:space="0" w:color="auto"/>
        <w:bottom w:val="none" w:sz="0" w:space="0" w:color="auto"/>
        <w:right w:val="none" w:sz="0" w:space="0" w:color="auto"/>
      </w:divBdr>
    </w:div>
    <w:div w:id="591012174">
      <w:bodyDiv w:val="1"/>
      <w:marLeft w:val="0"/>
      <w:marRight w:val="0"/>
      <w:marTop w:val="0"/>
      <w:marBottom w:val="0"/>
      <w:divBdr>
        <w:top w:val="none" w:sz="0" w:space="0" w:color="auto"/>
        <w:left w:val="none" w:sz="0" w:space="0" w:color="auto"/>
        <w:bottom w:val="none" w:sz="0" w:space="0" w:color="auto"/>
        <w:right w:val="none" w:sz="0" w:space="0" w:color="auto"/>
      </w:divBdr>
    </w:div>
    <w:div w:id="619723056">
      <w:bodyDiv w:val="1"/>
      <w:marLeft w:val="0"/>
      <w:marRight w:val="0"/>
      <w:marTop w:val="0"/>
      <w:marBottom w:val="0"/>
      <w:divBdr>
        <w:top w:val="none" w:sz="0" w:space="0" w:color="auto"/>
        <w:left w:val="none" w:sz="0" w:space="0" w:color="auto"/>
        <w:bottom w:val="none" w:sz="0" w:space="0" w:color="auto"/>
        <w:right w:val="none" w:sz="0" w:space="0" w:color="auto"/>
      </w:divBdr>
    </w:div>
    <w:div w:id="654800791">
      <w:bodyDiv w:val="1"/>
      <w:marLeft w:val="0"/>
      <w:marRight w:val="0"/>
      <w:marTop w:val="0"/>
      <w:marBottom w:val="0"/>
      <w:divBdr>
        <w:top w:val="none" w:sz="0" w:space="0" w:color="auto"/>
        <w:left w:val="none" w:sz="0" w:space="0" w:color="auto"/>
        <w:bottom w:val="none" w:sz="0" w:space="0" w:color="auto"/>
        <w:right w:val="none" w:sz="0" w:space="0" w:color="auto"/>
      </w:divBdr>
      <w:divsChild>
        <w:div w:id="1584994313">
          <w:marLeft w:val="0"/>
          <w:marRight w:val="0"/>
          <w:marTop w:val="0"/>
          <w:marBottom w:val="0"/>
          <w:divBdr>
            <w:top w:val="none" w:sz="0" w:space="0" w:color="auto"/>
            <w:left w:val="none" w:sz="0" w:space="0" w:color="auto"/>
            <w:bottom w:val="none" w:sz="0" w:space="0" w:color="auto"/>
            <w:right w:val="none" w:sz="0" w:space="0" w:color="auto"/>
          </w:divBdr>
          <w:divsChild>
            <w:div w:id="483621135">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68725">
      <w:bodyDiv w:val="1"/>
      <w:marLeft w:val="0"/>
      <w:marRight w:val="0"/>
      <w:marTop w:val="0"/>
      <w:marBottom w:val="0"/>
      <w:divBdr>
        <w:top w:val="none" w:sz="0" w:space="0" w:color="auto"/>
        <w:left w:val="none" w:sz="0" w:space="0" w:color="auto"/>
        <w:bottom w:val="none" w:sz="0" w:space="0" w:color="auto"/>
        <w:right w:val="none" w:sz="0" w:space="0" w:color="auto"/>
      </w:divBdr>
    </w:div>
    <w:div w:id="680742972">
      <w:bodyDiv w:val="1"/>
      <w:marLeft w:val="0"/>
      <w:marRight w:val="0"/>
      <w:marTop w:val="0"/>
      <w:marBottom w:val="0"/>
      <w:divBdr>
        <w:top w:val="none" w:sz="0" w:space="0" w:color="auto"/>
        <w:left w:val="none" w:sz="0" w:space="0" w:color="auto"/>
        <w:bottom w:val="none" w:sz="0" w:space="0" w:color="auto"/>
        <w:right w:val="none" w:sz="0" w:space="0" w:color="auto"/>
      </w:divBdr>
    </w:div>
    <w:div w:id="695278279">
      <w:bodyDiv w:val="1"/>
      <w:marLeft w:val="0"/>
      <w:marRight w:val="0"/>
      <w:marTop w:val="0"/>
      <w:marBottom w:val="0"/>
      <w:divBdr>
        <w:top w:val="none" w:sz="0" w:space="0" w:color="auto"/>
        <w:left w:val="none" w:sz="0" w:space="0" w:color="auto"/>
        <w:bottom w:val="none" w:sz="0" w:space="0" w:color="auto"/>
        <w:right w:val="none" w:sz="0" w:space="0" w:color="auto"/>
      </w:divBdr>
    </w:div>
    <w:div w:id="706225092">
      <w:bodyDiv w:val="1"/>
      <w:marLeft w:val="0"/>
      <w:marRight w:val="0"/>
      <w:marTop w:val="0"/>
      <w:marBottom w:val="0"/>
      <w:divBdr>
        <w:top w:val="none" w:sz="0" w:space="0" w:color="auto"/>
        <w:left w:val="none" w:sz="0" w:space="0" w:color="auto"/>
        <w:bottom w:val="none" w:sz="0" w:space="0" w:color="auto"/>
        <w:right w:val="none" w:sz="0" w:space="0" w:color="auto"/>
      </w:divBdr>
    </w:div>
    <w:div w:id="706754637">
      <w:bodyDiv w:val="1"/>
      <w:marLeft w:val="0"/>
      <w:marRight w:val="0"/>
      <w:marTop w:val="0"/>
      <w:marBottom w:val="0"/>
      <w:divBdr>
        <w:top w:val="none" w:sz="0" w:space="0" w:color="auto"/>
        <w:left w:val="none" w:sz="0" w:space="0" w:color="auto"/>
        <w:bottom w:val="none" w:sz="0" w:space="0" w:color="auto"/>
        <w:right w:val="none" w:sz="0" w:space="0" w:color="auto"/>
      </w:divBdr>
      <w:divsChild>
        <w:div w:id="1551263045">
          <w:marLeft w:val="0"/>
          <w:marRight w:val="0"/>
          <w:marTop w:val="0"/>
          <w:marBottom w:val="0"/>
          <w:divBdr>
            <w:top w:val="none" w:sz="0" w:space="0" w:color="auto"/>
            <w:left w:val="none" w:sz="0" w:space="0" w:color="auto"/>
            <w:bottom w:val="none" w:sz="0" w:space="0" w:color="auto"/>
            <w:right w:val="none" w:sz="0" w:space="0" w:color="auto"/>
          </w:divBdr>
          <w:divsChild>
            <w:div w:id="669988894">
              <w:marLeft w:val="0"/>
              <w:marRight w:val="0"/>
              <w:marTop w:val="0"/>
              <w:marBottom w:val="0"/>
              <w:divBdr>
                <w:top w:val="none" w:sz="0" w:space="0" w:color="auto"/>
                <w:left w:val="none" w:sz="0" w:space="0" w:color="auto"/>
                <w:bottom w:val="none" w:sz="0" w:space="0" w:color="auto"/>
                <w:right w:val="none" w:sz="0" w:space="0" w:color="auto"/>
              </w:divBdr>
              <w:divsChild>
                <w:div w:id="33372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121869">
      <w:bodyDiv w:val="1"/>
      <w:marLeft w:val="0"/>
      <w:marRight w:val="0"/>
      <w:marTop w:val="0"/>
      <w:marBottom w:val="0"/>
      <w:divBdr>
        <w:top w:val="none" w:sz="0" w:space="0" w:color="auto"/>
        <w:left w:val="none" w:sz="0" w:space="0" w:color="auto"/>
        <w:bottom w:val="none" w:sz="0" w:space="0" w:color="auto"/>
        <w:right w:val="none" w:sz="0" w:space="0" w:color="auto"/>
      </w:divBdr>
    </w:div>
    <w:div w:id="752819851">
      <w:bodyDiv w:val="1"/>
      <w:marLeft w:val="0"/>
      <w:marRight w:val="0"/>
      <w:marTop w:val="0"/>
      <w:marBottom w:val="0"/>
      <w:divBdr>
        <w:top w:val="none" w:sz="0" w:space="0" w:color="auto"/>
        <w:left w:val="none" w:sz="0" w:space="0" w:color="auto"/>
        <w:bottom w:val="none" w:sz="0" w:space="0" w:color="auto"/>
        <w:right w:val="none" w:sz="0" w:space="0" w:color="auto"/>
      </w:divBdr>
      <w:divsChild>
        <w:div w:id="1547795799">
          <w:marLeft w:val="0"/>
          <w:marRight w:val="0"/>
          <w:marTop w:val="0"/>
          <w:marBottom w:val="0"/>
          <w:divBdr>
            <w:top w:val="none" w:sz="0" w:space="0" w:color="auto"/>
            <w:left w:val="none" w:sz="0" w:space="0" w:color="auto"/>
            <w:bottom w:val="none" w:sz="0" w:space="0" w:color="auto"/>
            <w:right w:val="none" w:sz="0" w:space="0" w:color="auto"/>
          </w:divBdr>
          <w:divsChild>
            <w:div w:id="1696541040">
              <w:marLeft w:val="0"/>
              <w:marRight w:val="0"/>
              <w:marTop w:val="0"/>
              <w:marBottom w:val="0"/>
              <w:divBdr>
                <w:top w:val="none" w:sz="0" w:space="0" w:color="auto"/>
                <w:left w:val="none" w:sz="0" w:space="0" w:color="auto"/>
                <w:bottom w:val="none" w:sz="0" w:space="0" w:color="auto"/>
                <w:right w:val="none" w:sz="0" w:space="0" w:color="auto"/>
              </w:divBdr>
              <w:divsChild>
                <w:div w:id="368798280">
                  <w:marLeft w:val="0"/>
                  <w:marRight w:val="0"/>
                  <w:marTop w:val="0"/>
                  <w:marBottom w:val="0"/>
                  <w:divBdr>
                    <w:top w:val="none" w:sz="0" w:space="0" w:color="auto"/>
                    <w:left w:val="none" w:sz="0" w:space="0" w:color="auto"/>
                    <w:bottom w:val="none" w:sz="0" w:space="0" w:color="auto"/>
                    <w:right w:val="none" w:sz="0" w:space="0" w:color="auto"/>
                  </w:divBdr>
                </w:div>
              </w:divsChild>
            </w:div>
            <w:div w:id="2093576889">
              <w:marLeft w:val="0"/>
              <w:marRight w:val="0"/>
              <w:marTop w:val="0"/>
              <w:marBottom w:val="0"/>
              <w:divBdr>
                <w:top w:val="none" w:sz="0" w:space="0" w:color="auto"/>
                <w:left w:val="none" w:sz="0" w:space="0" w:color="auto"/>
                <w:bottom w:val="none" w:sz="0" w:space="0" w:color="auto"/>
                <w:right w:val="none" w:sz="0" w:space="0" w:color="auto"/>
              </w:divBdr>
              <w:divsChild>
                <w:div w:id="830490806">
                  <w:marLeft w:val="0"/>
                  <w:marRight w:val="0"/>
                  <w:marTop w:val="0"/>
                  <w:marBottom w:val="0"/>
                  <w:divBdr>
                    <w:top w:val="none" w:sz="0" w:space="0" w:color="auto"/>
                    <w:left w:val="none" w:sz="0" w:space="0" w:color="auto"/>
                    <w:bottom w:val="none" w:sz="0" w:space="0" w:color="auto"/>
                    <w:right w:val="none" w:sz="0" w:space="0" w:color="auto"/>
                  </w:divBdr>
                </w:div>
              </w:divsChild>
            </w:div>
            <w:div w:id="123892537">
              <w:marLeft w:val="0"/>
              <w:marRight w:val="0"/>
              <w:marTop w:val="0"/>
              <w:marBottom w:val="0"/>
              <w:divBdr>
                <w:top w:val="none" w:sz="0" w:space="0" w:color="auto"/>
                <w:left w:val="none" w:sz="0" w:space="0" w:color="auto"/>
                <w:bottom w:val="none" w:sz="0" w:space="0" w:color="auto"/>
                <w:right w:val="none" w:sz="0" w:space="0" w:color="auto"/>
              </w:divBdr>
              <w:divsChild>
                <w:div w:id="1130780928">
                  <w:marLeft w:val="0"/>
                  <w:marRight w:val="0"/>
                  <w:marTop w:val="0"/>
                  <w:marBottom w:val="0"/>
                  <w:divBdr>
                    <w:top w:val="none" w:sz="0" w:space="0" w:color="auto"/>
                    <w:left w:val="none" w:sz="0" w:space="0" w:color="auto"/>
                    <w:bottom w:val="none" w:sz="0" w:space="0" w:color="auto"/>
                    <w:right w:val="none" w:sz="0" w:space="0" w:color="auto"/>
                  </w:divBdr>
                </w:div>
              </w:divsChild>
            </w:div>
            <w:div w:id="1843662239">
              <w:marLeft w:val="0"/>
              <w:marRight w:val="0"/>
              <w:marTop w:val="0"/>
              <w:marBottom w:val="0"/>
              <w:divBdr>
                <w:top w:val="none" w:sz="0" w:space="0" w:color="auto"/>
                <w:left w:val="none" w:sz="0" w:space="0" w:color="auto"/>
                <w:bottom w:val="none" w:sz="0" w:space="0" w:color="auto"/>
                <w:right w:val="none" w:sz="0" w:space="0" w:color="auto"/>
              </w:divBdr>
              <w:divsChild>
                <w:div w:id="183905389">
                  <w:marLeft w:val="0"/>
                  <w:marRight w:val="0"/>
                  <w:marTop w:val="0"/>
                  <w:marBottom w:val="0"/>
                  <w:divBdr>
                    <w:top w:val="none" w:sz="0" w:space="0" w:color="auto"/>
                    <w:left w:val="none" w:sz="0" w:space="0" w:color="auto"/>
                    <w:bottom w:val="none" w:sz="0" w:space="0" w:color="auto"/>
                    <w:right w:val="none" w:sz="0" w:space="0" w:color="auto"/>
                  </w:divBdr>
                </w:div>
              </w:divsChild>
            </w:div>
            <w:div w:id="406339265">
              <w:marLeft w:val="0"/>
              <w:marRight w:val="0"/>
              <w:marTop w:val="0"/>
              <w:marBottom w:val="0"/>
              <w:divBdr>
                <w:top w:val="none" w:sz="0" w:space="0" w:color="auto"/>
                <w:left w:val="none" w:sz="0" w:space="0" w:color="auto"/>
                <w:bottom w:val="none" w:sz="0" w:space="0" w:color="auto"/>
                <w:right w:val="none" w:sz="0" w:space="0" w:color="auto"/>
              </w:divBdr>
              <w:divsChild>
                <w:div w:id="518859679">
                  <w:marLeft w:val="0"/>
                  <w:marRight w:val="0"/>
                  <w:marTop w:val="0"/>
                  <w:marBottom w:val="0"/>
                  <w:divBdr>
                    <w:top w:val="none" w:sz="0" w:space="0" w:color="auto"/>
                    <w:left w:val="none" w:sz="0" w:space="0" w:color="auto"/>
                    <w:bottom w:val="none" w:sz="0" w:space="0" w:color="auto"/>
                    <w:right w:val="none" w:sz="0" w:space="0" w:color="auto"/>
                  </w:divBdr>
                </w:div>
              </w:divsChild>
            </w:div>
            <w:div w:id="886647073">
              <w:marLeft w:val="0"/>
              <w:marRight w:val="0"/>
              <w:marTop w:val="0"/>
              <w:marBottom w:val="0"/>
              <w:divBdr>
                <w:top w:val="none" w:sz="0" w:space="0" w:color="auto"/>
                <w:left w:val="none" w:sz="0" w:space="0" w:color="auto"/>
                <w:bottom w:val="none" w:sz="0" w:space="0" w:color="auto"/>
                <w:right w:val="none" w:sz="0" w:space="0" w:color="auto"/>
              </w:divBdr>
              <w:divsChild>
                <w:div w:id="929435756">
                  <w:marLeft w:val="0"/>
                  <w:marRight w:val="0"/>
                  <w:marTop w:val="0"/>
                  <w:marBottom w:val="0"/>
                  <w:divBdr>
                    <w:top w:val="none" w:sz="0" w:space="0" w:color="auto"/>
                    <w:left w:val="none" w:sz="0" w:space="0" w:color="auto"/>
                    <w:bottom w:val="none" w:sz="0" w:space="0" w:color="auto"/>
                    <w:right w:val="none" w:sz="0" w:space="0" w:color="auto"/>
                  </w:divBdr>
                </w:div>
                <w:div w:id="2063823760">
                  <w:marLeft w:val="0"/>
                  <w:marRight w:val="0"/>
                  <w:marTop w:val="0"/>
                  <w:marBottom w:val="0"/>
                  <w:divBdr>
                    <w:top w:val="none" w:sz="0" w:space="0" w:color="auto"/>
                    <w:left w:val="none" w:sz="0" w:space="0" w:color="auto"/>
                    <w:bottom w:val="none" w:sz="0" w:space="0" w:color="auto"/>
                    <w:right w:val="none" w:sz="0" w:space="0" w:color="auto"/>
                  </w:divBdr>
                </w:div>
                <w:div w:id="30994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612220">
      <w:bodyDiv w:val="1"/>
      <w:marLeft w:val="0"/>
      <w:marRight w:val="0"/>
      <w:marTop w:val="0"/>
      <w:marBottom w:val="0"/>
      <w:divBdr>
        <w:top w:val="none" w:sz="0" w:space="0" w:color="auto"/>
        <w:left w:val="none" w:sz="0" w:space="0" w:color="auto"/>
        <w:bottom w:val="none" w:sz="0" w:space="0" w:color="auto"/>
        <w:right w:val="none" w:sz="0" w:space="0" w:color="auto"/>
      </w:divBdr>
    </w:div>
    <w:div w:id="852916386">
      <w:bodyDiv w:val="1"/>
      <w:marLeft w:val="0"/>
      <w:marRight w:val="0"/>
      <w:marTop w:val="0"/>
      <w:marBottom w:val="0"/>
      <w:divBdr>
        <w:top w:val="none" w:sz="0" w:space="0" w:color="auto"/>
        <w:left w:val="none" w:sz="0" w:space="0" w:color="auto"/>
        <w:bottom w:val="none" w:sz="0" w:space="0" w:color="auto"/>
        <w:right w:val="none" w:sz="0" w:space="0" w:color="auto"/>
      </w:divBdr>
    </w:div>
    <w:div w:id="923151732">
      <w:bodyDiv w:val="1"/>
      <w:marLeft w:val="0"/>
      <w:marRight w:val="0"/>
      <w:marTop w:val="0"/>
      <w:marBottom w:val="0"/>
      <w:divBdr>
        <w:top w:val="none" w:sz="0" w:space="0" w:color="auto"/>
        <w:left w:val="none" w:sz="0" w:space="0" w:color="auto"/>
        <w:bottom w:val="none" w:sz="0" w:space="0" w:color="auto"/>
        <w:right w:val="none" w:sz="0" w:space="0" w:color="auto"/>
      </w:divBdr>
    </w:div>
    <w:div w:id="933631218">
      <w:bodyDiv w:val="1"/>
      <w:marLeft w:val="0"/>
      <w:marRight w:val="0"/>
      <w:marTop w:val="0"/>
      <w:marBottom w:val="0"/>
      <w:divBdr>
        <w:top w:val="none" w:sz="0" w:space="0" w:color="auto"/>
        <w:left w:val="none" w:sz="0" w:space="0" w:color="auto"/>
        <w:bottom w:val="none" w:sz="0" w:space="0" w:color="auto"/>
        <w:right w:val="none" w:sz="0" w:space="0" w:color="auto"/>
      </w:divBdr>
    </w:div>
    <w:div w:id="942226358">
      <w:bodyDiv w:val="1"/>
      <w:marLeft w:val="0"/>
      <w:marRight w:val="0"/>
      <w:marTop w:val="0"/>
      <w:marBottom w:val="0"/>
      <w:divBdr>
        <w:top w:val="none" w:sz="0" w:space="0" w:color="auto"/>
        <w:left w:val="none" w:sz="0" w:space="0" w:color="auto"/>
        <w:bottom w:val="none" w:sz="0" w:space="0" w:color="auto"/>
        <w:right w:val="none" w:sz="0" w:space="0" w:color="auto"/>
      </w:divBdr>
    </w:div>
    <w:div w:id="989747145">
      <w:bodyDiv w:val="1"/>
      <w:marLeft w:val="0"/>
      <w:marRight w:val="0"/>
      <w:marTop w:val="0"/>
      <w:marBottom w:val="0"/>
      <w:divBdr>
        <w:top w:val="none" w:sz="0" w:space="0" w:color="auto"/>
        <w:left w:val="none" w:sz="0" w:space="0" w:color="auto"/>
        <w:bottom w:val="none" w:sz="0" w:space="0" w:color="auto"/>
        <w:right w:val="none" w:sz="0" w:space="0" w:color="auto"/>
      </w:divBdr>
    </w:div>
    <w:div w:id="1006399427">
      <w:bodyDiv w:val="1"/>
      <w:marLeft w:val="0"/>
      <w:marRight w:val="0"/>
      <w:marTop w:val="0"/>
      <w:marBottom w:val="0"/>
      <w:divBdr>
        <w:top w:val="none" w:sz="0" w:space="0" w:color="auto"/>
        <w:left w:val="none" w:sz="0" w:space="0" w:color="auto"/>
        <w:bottom w:val="none" w:sz="0" w:space="0" w:color="auto"/>
        <w:right w:val="none" w:sz="0" w:space="0" w:color="auto"/>
      </w:divBdr>
    </w:div>
    <w:div w:id="1068966698">
      <w:bodyDiv w:val="1"/>
      <w:marLeft w:val="0"/>
      <w:marRight w:val="0"/>
      <w:marTop w:val="0"/>
      <w:marBottom w:val="0"/>
      <w:divBdr>
        <w:top w:val="none" w:sz="0" w:space="0" w:color="auto"/>
        <w:left w:val="none" w:sz="0" w:space="0" w:color="auto"/>
        <w:bottom w:val="none" w:sz="0" w:space="0" w:color="auto"/>
        <w:right w:val="none" w:sz="0" w:space="0" w:color="auto"/>
      </w:divBdr>
      <w:divsChild>
        <w:div w:id="1418480190">
          <w:marLeft w:val="0"/>
          <w:marRight w:val="0"/>
          <w:marTop w:val="0"/>
          <w:marBottom w:val="0"/>
          <w:divBdr>
            <w:top w:val="none" w:sz="0" w:space="0" w:color="auto"/>
            <w:left w:val="none" w:sz="0" w:space="0" w:color="auto"/>
            <w:bottom w:val="none" w:sz="0" w:space="0" w:color="auto"/>
            <w:right w:val="none" w:sz="0" w:space="0" w:color="auto"/>
          </w:divBdr>
          <w:divsChild>
            <w:div w:id="258371974">
              <w:marLeft w:val="0"/>
              <w:marRight w:val="0"/>
              <w:marTop w:val="0"/>
              <w:marBottom w:val="0"/>
              <w:divBdr>
                <w:top w:val="none" w:sz="0" w:space="0" w:color="auto"/>
                <w:left w:val="none" w:sz="0" w:space="0" w:color="auto"/>
                <w:bottom w:val="none" w:sz="0" w:space="0" w:color="auto"/>
                <w:right w:val="none" w:sz="0" w:space="0" w:color="auto"/>
              </w:divBdr>
              <w:divsChild>
                <w:div w:id="191184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164775">
      <w:bodyDiv w:val="1"/>
      <w:marLeft w:val="0"/>
      <w:marRight w:val="0"/>
      <w:marTop w:val="0"/>
      <w:marBottom w:val="0"/>
      <w:divBdr>
        <w:top w:val="none" w:sz="0" w:space="0" w:color="auto"/>
        <w:left w:val="none" w:sz="0" w:space="0" w:color="auto"/>
        <w:bottom w:val="none" w:sz="0" w:space="0" w:color="auto"/>
        <w:right w:val="none" w:sz="0" w:space="0" w:color="auto"/>
      </w:divBdr>
    </w:div>
    <w:div w:id="1137340520">
      <w:bodyDiv w:val="1"/>
      <w:marLeft w:val="0"/>
      <w:marRight w:val="0"/>
      <w:marTop w:val="0"/>
      <w:marBottom w:val="0"/>
      <w:divBdr>
        <w:top w:val="none" w:sz="0" w:space="0" w:color="auto"/>
        <w:left w:val="none" w:sz="0" w:space="0" w:color="auto"/>
        <w:bottom w:val="none" w:sz="0" w:space="0" w:color="auto"/>
        <w:right w:val="none" w:sz="0" w:space="0" w:color="auto"/>
      </w:divBdr>
    </w:div>
    <w:div w:id="1206061546">
      <w:bodyDiv w:val="1"/>
      <w:marLeft w:val="0"/>
      <w:marRight w:val="0"/>
      <w:marTop w:val="0"/>
      <w:marBottom w:val="0"/>
      <w:divBdr>
        <w:top w:val="none" w:sz="0" w:space="0" w:color="auto"/>
        <w:left w:val="none" w:sz="0" w:space="0" w:color="auto"/>
        <w:bottom w:val="none" w:sz="0" w:space="0" w:color="auto"/>
        <w:right w:val="none" w:sz="0" w:space="0" w:color="auto"/>
      </w:divBdr>
    </w:div>
    <w:div w:id="1247765120">
      <w:bodyDiv w:val="1"/>
      <w:marLeft w:val="0"/>
      <w:marRight w:val="0"/>
      <w:marTop w:val="0"/>
      <w:marBottom w:val="0"/>
      <w:divBdr>
        <w:top w:val="none" w:sz="0" w:space="0" w:color="auto"/>
        <w:left w:val="none" w:sz="0" w:space="0" w:color="auto"/>
        <w:bottom w:val="none" w:sz="0" w:space="0" w:color="auto"/>
        <w:right w:val="none" w:sz="0" w:space="0" w:color="auto"/>
      </w:divBdr>
    </w:div>
    <w:div w:id="1286737421">
      <w:bodyDiv w:val="1"/>
      <w:marLeft w:val="0"/>
      <w:marRight w:val="0"/>
      <w:marTop w:val="0"/>
      <w:marBottom w:val="0"/>
      <w:divBdr>
        <w:top w:val="none" w:sz="0" w:space="0" w:color="auto"/>
        <w:left w:val="none" w:sz="0" w:space="0" w:color="auto"/>
        <w:bottom w:val="none" w:sz="0" w:space="0" w:color="auto"/>
        <w:right w:val="none" w:sz="0" w:space="0" w:color="auto"/>
      </w:divBdr>
    </w:div>
    <w:div w:id="1293559804">
      <w:bodyDiv w:val="1"/>
      <w:marLeft w:val="0"/>
      <w:marRight w:val="0"/>
      <w:marTop w:val="0"/>
      <w:marBottom w:val="0"/>
      <w:divBdr>
        <w:top w:val="none" w:sz="0" w:space="0" w:color="auto"/>
        <w:left w:val="none" w:sz="0" w:space="0" w:color="auto"/>
        <w:bottom w:val="none" w:sz="0" w:space="0" w:color="auto"/>
        <w:right w:val="none" w:sz="0" w:space="0" w:color="auto"/>
      </w:divBdr>
    </w:div>
    <w:div w:id="1424112648">
      <w:bodyDiv w:val="1"/>
      <w:marLeft w:val="0"/>
      <w:marRight w:val="0"/>
      <w:marTop w:val="0"/>
      <w:marBottom w:val="0"/>
      <w:divBdr>
        <w:top w:val="none" w:sz="0" w:space="0" w:color="auto"/>
        <w:left w:val="none" w:sz="0" w:space="0" w:color="auto"/>
        <w:bottom w:val="none" w:sz="0" w:space="0" w:color="auto"/>
        <w:right w:val="none" w:sz="0" w:space="0" w:color="auto"/>
      </w:divBdr>
    </w:div>
    <w:div w:id="1425304010">
      <w:bodyDiv w:val="1"/>
      <w:marLeft w:val="0"/>
      <w:marRight w:val="0"/>
      <w:marTop w:val="0"/>
      <w:marBottom w:val="0"/>
      <w:divBdr>
        <w:top w:val="none" w:sz="0" w:space="0" w:color="auto"/>
        <w:left w:val="none" w:sz="0" w:space="0" w:color="auto"/>
        <w:bottom w:val="none" w:sz="0" w:space="0" w:color="auto"/>
        <w:right w:val="none" w:sz="0" w:space="0" w:color="auto"/>
      </w:divBdr>
    </w:div>
    <w:div w:id="1427723501">
      <w:bodyDiv w:val="1"/>
      <w:marLeft w:val="0"/>
      <w:marRight w:val="0"/>
      <w:marTop w:val="0"/>
      <w:marBottom w:val="0"/>
      <w:divBdr>
        <w:top w:val="none" w:sz="0" w:space="0" w:color="auto"/>
        <w:left w:val="none" w:sz="0" w:space="0" w:color="auto"/>
        <w:bottom w:val="none" w:sz="0" w:space="0" w:color="auto"/>
        <w:right w:val="none" w:sz="0" w:space="0" w:color="auto"/>
      </w:divBdr>
      <w:divsChild>
        <w:div w:id="1435981962">
          <w:marLeft w:val="0"/>
          <w:marRight w:val="0"/>
          <w:marTop w:val="0"/>
          <w:marBottom w:val="0"/>
          <w:divBdr>
            <w:top w:val="none" w:sz="0" w:space="0" w:color="auto"/>
            <w:left w:val="none" w:sz="0" w:space="0" w:color="auto"/>
            <w:bottom w:val="none" w:sz="0" w:space="0" w:color="auto"/>
            <w:right w:val="none" w:sz="0" w:space="0" w:color="auto"/>
          </w:divBdr>
          <w:divsChild>
            <w:div w:id="575095985">
              <w:marLeft w:val="720"/>
              <w:marRight w:val="720"/>
              <w:marTop w:val="120"/>
              <w:marBottom w:val="120"/>
              <w:divBdr>
                <w:top w:val="none" w:sz="0" w:space="0" w:color="auto"/>
                <w:left w:val="none" w:sz="0" w:space="0" w:color="auto"/>
                <w:bottom w:val="none" w:sz="0" w:space="0" w:color="auto"/>
                <w:right w:val="none" w:sz="0" w:space="0" w:color="auto"/>
              </w:divBdr>
            </w:div>
          </w:divsChild>
        </w:div>
      </w:divsChild>
    </w:div>
    <w:div w:id="1578443005">
      <w:bodyDiv w:val="1"/>
      <w:marLeft w:val="0"/>
      <w:marRight w:val="0"/>
      <w:marTop w:val="0"/>
      <w:marBottom w:val="0"/>
      <w:divBdr>
        <w:top w:val="none" w:sz="0" w:space="0" w:color="auto"/>
        <w:left w:val="none" w:sz="0" w:space="0" w:color="auto"/>
        <w:bottom w:val="none" w:sz="0" w:space="0" w:color="auto"/>
        <w:right w:val="none" w:sz="0" w:space="0" w:color="auto"/>
      </w:divBdr>
    </w:div>
    <w:div w:id="1600945221">
      <w:bodyDiv w:val="1"/>
      <w:marLeft w:val="0"/>
      <w:marRight w:val="0"/>
      <w:marTop w:val="0"/>
      <w:marBottom w:val="0"/>
      <w:divBdr>
        <w:top w:val="none" w:sz="0" w:space="0" w:color="auto"/>
        <w:left w:val="none" w:sz="0" w:space="0" w:color="auto"/>
        <w:bottom w:val="none" w:sz="0" w:space="0" w:color="auto"/>
        <w:right w:val="none" w:sz="0" w:space="0" w:color="auto"/>
      </w:divBdr>
    </w:div>
    <w:div w:id="1609854994">
      <w:bodyDiv w:val="1"/>
      <w:marLeft w:val="0"/>
      <w:marRight w:val="0"/>
      <w:marTop w:val="0"/>
      <w:marBottom w:val="0"/>
      <w:divBdr>
        <w:top w:val="none" w:sz="0" w:space="0" w:color="auto"/>
        <w:left w:val="none" w:sz="0" w:space="0" w:color="auto"/>
        <w:bottom w:val="none" w:sz="0" w:space="0" w:color="auto"/>
        <w:right w:val="none" w:sz="0" w:space="0" w:color="auto"/>
      </w:divBdr>
    </w:div>
    <w:div w:id="1652098184">
      <w:bodyDiv w:val="1"/>
      <w:marLeft w:val="0"/>
      <w:marRight w:val="0"/>
      <w:marTop w:val="0"/>
      <w:marBottom w:val="0"/>
      <w:divBdr>
        <w:top w:val="none" w:sz="0" w:space="0" w:color="auto"/>
        <w:left w:val="none" w:sz="0" w:space="0" w:color="auto"/>
        <w:bottom w:val="none" w:sz="0" w:space="0" w:color="auto"/>
        <w:right w:val="none" w:sz="0" w:space="0" w:color="auto"/>
      </w:divBdr>
    </w:div>
    <w:div w:id="1671834768">
      <w:bodyDiv w:val="1"/>
      <w:marLeft w:val="0"/>
      <w:marRight w:val="0"/>
      <w:marTop w:val="0"/>
      <w:marBottom w:val="0"/>
      <w:divBdr>
        <w:top w:val="none" w:sz="0" w:space="0" w:color="auto"/>
        <w:left w:val="none" w:sz="0" w:space="0" w:color="auto"/>
        <w:bottom w:val="none" w:sz="0" w:space="0" w:color="auto"/>
        <w:right w:val="none" w:sz="0" w:space="0" w:color="auto"/>
      </w:divBdr>
    </w:div>
    <w:div w:id="1724520907">
      <w:bodyDiv w:val="1"/>
      <w:marLeft w:val="0"/>
      <w:marRight w:val="0"/>
      <w:marTop w:val="0"/>
      <w:marBottom w:val="0"/>
      <w:divBdr>
        <w:top w:val="none" w:sz="0" w:space="0" w:color="auto"/>
        <w:left w:val="none" w:sz="0" w:space="0" w:color="auto"/>
        <w:bottom w:val="none" w:sz="0" w:space="0" w:color="auto"/>
        <w:right w:val="none" w:sz="0" w:space="0" w:color="auto"/>
      </w:divBdr>
    </w:div>
    <w:div w:id="1727954232">
      <w:bodyDiv w:val="1"/>
      <w:marLeft w:val="0"/>
      <w:marRight w:val="0"/>
      <w:marTop w:val="0"/>
      <w:marBottom w:val="0"/>
      <w:divBdr>
        <w:top w:val="none" w:sz="0" w:space="0" w:color="auto"/>
        <w:left w:val="none" w:sz="0" w:space="0" w:color="auto"/>
        <w:bottom w:val="none" w:sz="0" w:space="0" w:color="auto"/>
        <w:right w:val="none" w:sz="0" w:space="0" w:color="auto"/>
      </w:divBdr>
    </w:div>
    <w:div w:id="1728263176">
      <w:bodyDiv w:val="1"/>
      <w:marLeft w:val="0"/>
      <w:marRight w:val="0"/>
      <w:marTop w:val="0"/>
      <w:marBottom w:val="0"/>
      <w:divBdr>
        <w:top w:val="none" w:sz="0" w:space="0" w:color="auto"/>
        <w:left w:val="none" w:sz="0" w:space="0" w:color="auto"/>
        <w:bottom w:val="none" w:sz="0" w:space="0" w:color="auto"/>
        <w:right w:val="none" w:sz="0" w:space="0" w:color="auto"/>
      </w:divBdr>
    </w:div>
    <w:div w:id="1761637085">
      <w:bodyDiv w:val="1"/>
      <w:marLeft w:val="0"/>
      <w:marRight w:val="0"/>
      <w:marTop w:val="0"/>
      <w:marBottom w:val="0"/>
      <w:divBdr>
        <w:top w:val="none" w:sz="0" w:space="0" w:color="auto"/>
        <w:left w:val="none" w:sz="0" w:space="0" w:color="auto"/>
        <w:bottom w:val="none" w:sz="0" w:space="0" w:color="auto"/>
        <w:right w:val="none" w:sz="0" w:space="0" w:color="auto"/>
      </w:divBdr>
    </w:div>
    <w:div w:id="1831094826">
      <w:bodyDiv w:val="1"/>
      <w:marLeft w:val="0"/>
      <w:marRight w:val="0"/>
      <w:marTop w:val="0"/>
      <w:marBottom w:val="0"/>
      <w:divBdr>
        <w:top w:val="none" w:sz="0" w:space="0" w:color="auto"/>
        <w:left w:val="none" w:sz="0" w:space="0" w:color="auto"/>
        <w:bottom w:val="none" w:sz="0" w:space="0" w:color="auto"/>
        <w:right w:val="none" w:sz="0" w:space="0" w:color="auto"/>
      </w:divBdr>
    </w:div>
    <w:div w:id="1890610861">
      <w:bodyDiv w:val="1"/>
      <w:marLeft w:val="0"/>
      <w:marRight w:val="0"/>
      <w:marTop w:val="0"/>
      <w:marBottom w:val="0"/>
      <w:divBdr>
        <w:top w:val="none" w:sz="0" w:space="0" w:color="auto"/>
        <w:left w:val="none" w:sz="0" w:space="0" w:color="auto"/>
        <w:bottom w:val="none" w:sz="0" w:space="0" w:color="auto"/>
        <w:right w:val="none" w:sz="0" w:space="0" w:color="auto"/>
      </w:divBdr>
    </w:div>
    <w:div w:id="1891728741">
      <w:bodyDiv w:val="1"/>
      <w:marLeft w:val="0"/>
      <w:marRight w:val="0"/>
      <w:marTop w:val="0"/>
      <w:marBottom w:val="0"/>
      <w:divBdr>
        <w:top w:val="none" w:sz="0" w:space="0" w:color="auto"/>
        <w:left w:val="none" w:sz="0" w:space="0" w:color="auto"/>
        <w:bottom w:val="none" w:sz="0" w:space="0" w:color="auto"/>
        <w:right w:val="none" w:sz="0" w:space="0" w:color="auto"/>
      </w:divBdr>
    </w:div>
    <w:div w:id="1973359593">
      <w:bodyDiv w:val="1"/>
      <w:marLeft w:val="0"/>
      <w:marRight w:val="0"/>
      <w:marTop w:val="0"/>
      <w:marBottom w:val="0"/>
      <w:divBdr>
        <w:top w:val="none" w:sz="0" w:space="0" w:color="auto"/>
        <w:left w:val="none" w:sz="0" w:space="0" w:color="auto"/>
        <w:bottom w:val="none" w:sz="0" w:space="0" w:color="auto"/>
        <w:right w:val="none" w:sz="0" w:space="0" w:color="auto"/>
      </w:divBdr>
    </w:div>
    <w:div w:id="1974671490">
      <w:bodyDiv w:val="1"/>
      <w:marLeft w:val="0"/>
      <w:marRight w:val="0"/>
      <w:marTop w:val="0"/>
      <w:marBottom w:val="0"/>
      <w:divBdr>
        <w:top w:val="none" w:sz="0" w:space="0" w:color="auto"/>
        <w:left w:val="none" w:sz="0" w:space="0" w:color="auto"/>
        <w:bottom w:val="none" w:sz="0" w:space="0" w:color="auto"/>
        <w:right w:val="none" w:sz="0" w:space="0" w:color="auto"/>
      </w:divBdr>
    </w:div>
    <w:div w:id="2009361206">
      <w:bodyDiv w:val="1"/>
      <w:marLeft w:val="0"/>
      <w:marRight w:val="0"/>
      <w:marTop w:val="0"/>
      <w:marBottom w:val="0"/>
      <w:divBdr>
        <w:top w:val="none" w:sz="0" w:space="0" w:color="auto"/>
        <w:left w:val="none" w:sz="0" w:space="0" w:color="auto"/>
        <w:bottom w:val="none" w:sz="0" w:space="0" w:color="auto"/>
        <w:right w:val="none" w:sz="0" w:space="0" w:color="auto"/>
      </w:divBdr>
    </w:div>
    <w:div w:id="2029865483">
      <w:bodyDiv w:val="1"/>
      <w:marLeft w:val="0"/>
      <w:marRight w:val="0"/>
      <w:marTop w:val="0"/>
      <w:marBottom w:val="0"/>
      <w:divBdr>
        <w:top w:val="none" w:sz="0" w:space="0" w:color="auto"/>
        <w:left w:val="none" w:sz="0" w:space="0" w:color="auto"/>
        <w:bottom w:val="none" w:sz="0" w:space="0" w:color="auto"/>
        <w:right w:val="none" w:sz="0" w:space="0" w:color="auto"/>
      </w:divBdr>
    </w:div>
    <w:div w:id="2039969777">
      <w:bodyDiv w:val="1"/>
      <w:marLeft w:val="0"/>
      <w:marRight w:val="0"/>
      <w:marTop w:val="0"/>
      <w:marBottom w:val="0"/>
      <w:divBdr>
        <w:top w:val="none" w:sz="0" w:space="0" w:color="auto"/>
        <w:left w:val="none" w:sz="0" w:space="0" w:color="auto"/>
        <w:bottom w:val="none" w:sz="0" w:space="0" w:color="auto"/>
        <w:right w:val="none" w:sz="0" w:space="0" w:color="auto"/>
      </w:divBdr>
    </w:div>
    <w:div w:id="2065762126">
      <w:bodyDiv w:val="1"/>
      <w:marLeft w:val="0"/>
      <w:marRight w:val="0"/>
      <w:marTop w:val="0"/>
      <w:marBottom w:val="0"/>
      <w:divBdr>
        <w:top w:val="none" w:sz="0" w:space="0" w:color="auto"/>
        <w:left w:val="none" w:sz="0" w:space="0" w:color="auto"/>
        <w:bottom w:val="none" w:sz="0" w:space="0" w:color="auto"/>
        <w:right w:val="none" w:sz="0" w:space="0" w:color="auto"/>
      </w:divBdr>
    </w:div>
    <w:div w:id="2078356075">
      <w:bodyDiv w:val="1"/>
      <w:marLeft w:val="0"/>
      <w:marRight w:val="0"/>
      <w:marTop w:val="0"/>
      <w:marBottom w:val="0"/>
      <w:divBdr>
        <w:top w:val="none" w:sz="0" w:space="0" w:color="auto"/>
        <w:left w:val="none" w:sz="0" w:space="0" w:color="auto"/>
        <w:bottom w:val="none" w:sz="0" w:space="0" w:color="auto"/>
        <w:right w:val="none" w:sz="0" w:space="0" w:color="auto"/>
      </w:divBdr>
    </w:div>
    <w:div w:id="2097900170">
      <w:bodyDiv w:val="1"/>
      <w:marLeft w:val="0"/>
      <w:marRight w:val="0"/>
      <w:marTop w:val="0"/>
      <w:marBottom w:val="0"/>
      <w:divBdr>
        <w:top w:val="none" w:sz="0" w:space="0" w:color="auto"/>
        <w:left w:val="none" w:sz="0" w:space="0" w:color="auto"/>
        <w:bottom w:val="none" w:sz="0" w:space="0" w:color="auto"/>
        <w:right w:val="none" w:sz="0" w:space="0" w:color="auto"/>
      </w:divBdr>
    </w:div>
    <w:div w:id="210784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7A17F1C46EF89D45A8F7B34936A4C25D" ma:contentTypeVersion="11" ma:contentTypeDescription="Creare un nuovo documento." ma:contentTypeScope="" ma:versionID="4d0b831df4d618ec5355d19faf246391">
  <xsd:schema xmlns:xsd="http://www.w3.org/2001/XMLSchema" xmlns:xs="http://www.w3.org/2001/XMLSchema" xmlns:p="http://schemas.microsoft.com/office/2006/metadata/properties" xmlns:ns2="9f795c65-e9b9-4f2d-8c48-f309a5036641" xmlns:ns3="ab3125fd-b9a1-4d60-84cf-4814da5ffc85" targetNamespace="http://schemas.microsoft.com/office/2006/metadata/properties" ma:root="true" ma:fieldsID="c652ad13fe7fd3bd191b09432e7f59d9" ns2:_="" ns3:_="">
    <xsd:import namespace="9f795c65-e9b9-4f2d-8c48-f309a5036641"/>
    <xsd:import namespace="ab3125fd-b9a1-4d60-84cf-4814da5ffc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95c65-e9b9-4f2d-8c48-f309a5036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3125fd-b9a1-4d60-84cf-4814da5ffc8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ef65a04-09c5-4ef4-8c81-319585521ec5}" ma:internalName="TaxCatchAll" ma:showField="CatchAllData" ma:web="ab3125fd-b9a1-4d60-84cf-4814da5ffc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b3125fd-b9a1-4d60-84cf-4814da5ffc85" xsi:nil="true"/>
    <lcf76f155ced4ddcb4097134ff3c332f xmlns="9f795c65-e9b9-4f2d-8c48-f309a50366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D05F17-6C1A-4734-9AB8-220E0117829B}">
  <ds:schemaRefs>
    <ds:schemaRef ds:uri="http://schemas.openxmlformats.org/officeDocument/2006/bibliography"/>
  </ds:schemaRefs>
</ds:datastoreItem>
</file>

<file path=customXml/itemProps2.xml><?xml version="1.0" encoding="utf-8"?>
<ds:datastoreItem xmlns:ds="http://schemas.openxmlformats.org/officeDocument/2006/customXml" ds:itemID="{AD4B620C-EE7E-432D-8C6D-2BC951A2CA29}"/>
</file>

<file path=customXml/itemProps3.xml><?xml version="1.0" encoding="utf-8"?>
<ds:datastoreItem xmlns:ds="http://schemas.openxmlformats.org/officeDocument/2006/customXml" ds:itemID="{5B16AC97-0CB8-4A95-A469-E8A2854F946C}"/>
</file>

<file path=customXml/itemProps4.xml><?xml version="1.0" encoding="utf-8"?>
<ds:datastoreItem xmlns:ds="http://schemas.openxmlformats.org/officeDocument/2006/customXml" ds:itemID="{CD51CEAC-E59C-477F-8E36-8F306E1ED0F3}"/>
</file>

<file path=docProps/app.xml><?xml version="1.0" encoding="utf-8"?>
<Properties xmlns="http://schemas.openxmlformats.org/officeDocument/2006/extended-properties" xmlns:vt="http://schemas.openxmlformats.org/officeDocument/2006/docPropsVTypes">
  <Template>Normal.dotm</Template>
  <TotalTime>48</TotalTime>
  <Pages>4</Pages>
  <Words>1155</Words>
  <Characters>6587</Characters>
  <Application>Microsoft Office Word</Application>
  <DocSecurity>0</DocSecurity>
  <Lines>54</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Avv. Filippo Caruso</dc:creator>
  <cp:keywords/>
  <cp:lastModifiedBy>Avv. Filippo Caruso</cp:lastModifiedBy>
  <cp:revision>15</cp:revision>
  <dcterms:created xsi:type="dcterms:W3CDTF">2022-10-03T14:03:00Z</dcterms:created>
  <dcterms:modified xsi:type="dcterms:W3CDTF">2022-10-03T15:12:00Z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0x0101007A17F1C46EF89D45A8F7B34936A4C25D</vt:lpwstr>
  </property>
</Properties>
</file>